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j01tcwg6hz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page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title page should include </w:t>
      </w:r>
      <w:r w:rsidDel="00000000" w:rsidR="00000000" w:rsidRPr="00000000">
        <w:rPr>
          <w:b w:val="1"/>
          <w:rtl w:val="0"/>
        </w:rPr>
        <w:t xml:space="preserve">only </w:t>
      </w:r>
      <w:r w:rsidDel="00000000" w:rsidR="00000000" w:rsidRPr="00000000">
        <w:rPr>
          <w:rtl w:val="0"/>
        </w:rPr>
        <w:t xml:space="preserve">the following information: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title of the essay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research question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subject for which the essay is registered (if it is a language essay also state which category it falls into; if a world studies essay also state the theme and the two subjects utilized)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word count.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AN IMPORTANT NOTE: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note that name of the student or the school should not appear on the title page or on any page headers. This is because the work is assessed anonymously.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title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title of your essay should be a clear, focused summative statement of your research, which gives the reader an indication of your research topic. It should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phrased as a research question.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