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5DF43" w14:textId="718E34F6" w:rsidR="00D72F5A" w:rsidRDefault="00E9774A" w:rsidP="00E9774A">
      <w:pPr>
        <w:spacing w:after="0" w:line="240" w:lineRule="auto"/>
        <w:rPr>
          <w:rFonts w:ascii="Times New Roman" w:hAnsi="Times New Roman" w:cs="Times New Roman"/>
          <w:sz w:val="24"/>
          <w:szCs w:val="24"/>
        </w:rPr>
      </w:pPr>
      <w:r>
        <w:rPr>
          <w:rFonts w:ascii="Times New Roman" w:hAnsi="Times New Roman" w:cs="Times New Roman"/>
          <w:sz w:val="24"/>
          <w:szCs w:val="24"/>
        </w:rPr>
        <w:t>Ms. Mooney-Flynt</w:t>
      </w:r>
      <w:r>
        <w:rPr>
          <w:rFonts w:ascii="Times New Roman" w:hAnsi="Times New Roman" w:cs="Times New Roman"/>
          <w:sz w:val="24"/>
          <w:szCs w:val="24"/>
        </w:rPr>
        <w:tab/>
      </w:r>
      <w:r>
        <w:rPr>
          <w:rFonts w:ascii="Times New Roman" w:hAnsi="Times New Roman" w:cs="Times New Roman"/>
          <w:sz w:val="24"/>
          <w:szCs w:val="24"/>
        </w:rPr>
        <w:tab/>
      </w:r>
      <w:r w:rsidR="00CA5F40" w:rsidRPr="00E9774A">
        <w:rPr>
          <w:rFonts w:ascii="Times New Roman" w:hAnsi="Times New Roman" w:cs="Times New Roman"/>
          <w:sz w:val="24"/>
          <w:szCs w:val="24"/>
        </w:rPr>
        <w:t xml:space="preserve">       </w:t>
      </w:r>
      <w:r w:rsidR="00B0167D" w:rsidRPr="00E9774A">
        <w:rPr>
          <w:rFonts w:ascii="Times New Roman" w:hAnsi="Times New Roman" w:cs="Times New Roman"/>
          <w:sz w:val="24"/>
          <w:szCs w:val="24"/>
        </w:rPr>
        <w:tab/>
      </w:r>
      <w:r w:rsidR="00B0167D" w:rsidRPr="00E9774A">
        <w:rPr>
          <w:rFonts w:ascii="Times New Roman" w:hAnsi="Times New Roman" w:cs="Times New Roman"/>
          <w:sz w:val="24"/>
          <w:szCs w:val="24"/>
        </w:rPr>
        <w:tab/>
        <w:t xml:space="preserve">       </w:t>
      </w:r>
      <w:r w:rsidR="00683B7E" w:rsidRPr="00E9774A">
        <w:rPr>
          <w:rFonts w:ascii="Times New Roman" w:hAnsi="Times New Roman" w:cs="Times New Roman"/>
          <w:sz w:val="24"/>
          <w:szCs w:val="24"/>
        </w:rPr>
        <w:t xml:space="preserve">               </w:t>
      </w:r>
      <w:r w:rsidR="00B0167D" w:rsidRPr="00E9774A">
        <w:rPr>
          <w:rFonts w:ascii="Times New Roman" w:hAnsi="Times New Roman" w:cs="Times New Roman"/>
          <w:sz w:val="24"/>
          <w:szCs w:val="24"/>
        </w:rPr>
        <w:t xml:space="preserve"> </w:t>
      </w:r>
      <w:r w:rsidR="008C02DF" w:rsidRPr="00E9774A">
        <w:rPr>
          <w:rFonts w:ascii="Times New Roman" w:hAnsi="Times New Roman" w:cs="Times New Roman"/>
          <w:sz w:val="24"/>
          <w:szCs w:val="24"/>
        </w:rPr>
        <w:t>AP English Language and Composition</w:t>
      </w:r>
    </w:p>
    <w:p w14:paraId="52C87EFE" w14:textId="1CD9CCB9" w:rsidR="00E9774A" w:rsidRPr="00E9774A" w:rsidRDefault="00000000" w:rsidP="00E9774A">
      <w:pPr>
        <w:spacing w:after="0" w:line="240" w:lineRule="auto"/>
        <w:rPr>
          <w:rFonts w:ascii="Times New Roman" w:hAnsi="Times New Roman" w:cs="Times New Roman"/>
          <w:sz w:val="24"/>
          <w:szCs w:val="24"/>
        </w:rPr>
      </w:pPr>
      <w:hyperlink r:id="rId5" w:history="1">
        <w:r w:rsidR="00E9774A" w:rsidRPr="003F0E27">
          <w:rPr>
            <w:rStyle w:val="Hyperlink"/>
            <w:rFonts w:ascii="Times New Roman" w:hAnsi="Times New Roman" w:cs="Times New Roman"/>
            <w:sz w:val="24"/>
            <w:szCs w:val="24"/>
          </w:rPr>
          <w:t>Mooneya2@gcsnc.com</w:t>
        </w:r>
      </w:hyperlink>
      <w:r w:rsidR="00E9774A">
        <w:rPr>
          <w:rFonts w:ascii="Times New Roman" w:hAnsi="Times New Roman" w:cs="Times New Roman"/>
          <w:sz w:val="24"/>
          <w:szCs w:val="24"/>
        </w:rPr>
        <w:tab/>
      </w:r>
      <w:r w:rsidR="00E9774A">
        <w:rPr>
          <w:rFonts w:ascii="Times New Roman" w:hAnsi="Times New Roman" w:cs="Times New Roman"/>
          <w:sz w:val="24"/>
          <w:szCs w:val="24"/>
        </w:rPr>
        <w:tab/>
      </w:r>
      <w:r w:rsidR="00461843">
        <w:rPr>
          <w:rFonts w:ascii="Times New Roman" w:hAnsi="Times New Roman" w:cs="Times New Roman"/>
          <w:sz w:val="24"/>
          <w:szCs w:val="24"/>
        </w:rPr>
        <w:tab/>
      </w:r>
      <w:r w:rsidR="00461843">
        <w:rPr>
          <w:rFonts w:ascii="Times New Roman" w:hAnsi="Times New Roman" w:cs="Times New Roman"/>
          <w:sz w:val="24"/>
          <w:szCs w:val="24"/>
        </w:rPr>
        <w:tab/>
        <w:t xml:space="preserve">          Office Hours: M &amp; W 8:30-9 or by appt</w:t>
      </w:r>
      <w:r w:rsidR="00E9774A">
        <w:rPr>
          <w:rFonts w:ascii="Times New Roman" w:hAnsi="Times New Roman" w:cs="Times New Roman"/>
          <w:sz w:val="24"/>
          <w:szCs w:val="24"/>
        </w:rPr>
        <w:tab/>
      </w:r>
      <w:r w:rsidR="00E9774A">
        <w:rPr>
          <w:rFonts w:ascii="Times New Roman" w:hAnsi="Times New Roman" w:cs="Times New Roman"/>
          <w:sz w:val="24"/>
          <w:szCs w:val="24"/>
        </w:rPr>
        <w:tab/>
      </w:r>
      <w:r w:rsidR="00E9774A">
        <w:rPr>
          <w:rFonts w:ascii="Times New Roman" w:hAnsi="Times New Roman" w:cs="Times New Roman"/>
          <w:sz w:val="24"/>
          <w:szCs w:val="24"/>
        </w:rPr>
        <w:tab/>
      </w:r>
    </w:p>
    <w:p w14:paraId="6859732F" w14:textId="77777777" w:rsidR="00EF5679" w:rsidRPr="00C906EA" w:rsidRDefault="00EF5679" w:rsidP="00EF5679">
      <w:pPr>
        <w:spacing w:after="0" w:line="240" w:lineRule="auto"/>
        <w:rPr>
          <w:rFonts w:ascii="Times New Roman" w:hAnsi="Times New Roman" w:cs="Times New Roman"/>
          <w:color w:val="000000"/>
          <w:sz w:val="24"/>
          <w:szCs w:val="24"/>
        </w:rPr>
      </w:pPr>
      <w:r w:rsidRPr="00C906EA">
        <w:rPr>
          <w:rFonts w:ascii="Times New Roman" w:hAnsi="Times New Roman" w:cs="Times New Roman"/>
          <w:color w:val="000000"/>
          <w:sz w:val="24"/>
          <w:szCs w:val="24"/>
          <w:u w:val="single"/>
        </w:rPr>
        <w:t>Canvas</w:t>
      </w:r>
      <w:r w:rsidRPr="00C906EA">
        <w:rPr>
          <w:rFonts w:ascii="Times New Roman" w:hAnsi="Times New Roman" w:cs="Times New Roman"/>
          <w:color w:val="000000"/>
          <w:sz w:val="24"/>
          <w:szCs w:val="24"/>
        </w:rPr>
        <w:t xml:space="preserve"> will still be the platform to find what you need when not in class: The syllabus, homework assignments, quiz/test/project dates are posted there. If you miss class or lose information, please check there. (*Unfinished work from class that is assigned as homework may not be posted.)</w:t>
      </w:r>
    </w:p>
    <w:p w14:paraId="29461FEB" w14:textId="77777777" w:rsidR="00776AD0" w:rsidRPr="00C906EA" w:rsidRDefault="00776AD0" w:rsidP="008E1426">
      <w:pPr>
        <w:spacing w:after="0" w:line="240" w:lineRule="auto"/>
        <w:rPr>
          <w:rFonts w:ascii="Times New Roman" w:hAnsi="Times New Roman" w:cs="Times New Roman"/>
          <w:color w:val="000000"/>
          <w:sz w:val="24"/>
          <w:szCs w:val="24"/>
        </w:rPr>
      </w:pPr>
    </w:p>
    <w:p w14:paraId="024353C4" w14:textId="77777777" w:rsidR="00776AD0" w:rsidRPr="00C906EA" w:rsidRDefault="00776AD0" w:rsidP="008E1426">
      <w:pPr>
        <w:spacing w:after="0" w:line="240" w:lineRule="auto"/>
        <w:rPr>
          <w:rFonts w:ascii="Times New Roman" w:hAnsi="Times New Roman" w:cs="Times New Roman"/>
          <w:i/>
          <w:color w:val="000000"/>
          <w:sz w:val="24"/>
          <w:szCs w:val="24"/>
        </w:rPr>
      </w:pPr>
      <w:r w:rsidRPr="00C906EA">
        <w:rPr>
          <w:rFonts w:ascii="Times New Roman" w:hAnsi="Times New Roman" w:cs="Times New Roman"/>
          <w:color w:val="000000"/>
          <w:sz w:val="24"/>
          <w:szCs w:val="24"/>
          <w:u w:val="single"/>
        </w:rPr>
        <w:t>Needs</w:t>
      </w:r>
      <w:r w:rsidRPr="00C906EA">
        <w:rPr>
          <w:rFonts w:ascii="Times New Roman" w:hAnsi="Times New Roman" w:cs="Times New Roman"/>
          <w:color w:val="000000"/>
          <w:sz w:val="24"/>
          <w:szCs w:val="24"/>
        </w:rPr>
        <w:t xml:space="preserve">    </w:t>
      </w:r>
    </w:p>
    <w:p w14:paraId="6BF12E10" w14:textId="0892CF3D" w:rsidR="00776AD0" w:rsidRPr="00C906EA" w:rsidRDefault="00167E1B" w:rsidP="008E1426">
      <w:pPr>
        <w:numPr>
          <w:ilvl w:val="0"/>
          <w:numId w:val="3"/>
        </w:numPr>
        <w:spacing w:after="0" w:line="240" w:lineRule="auto"/>
        <w:rPr>
          <w:rFonts w:ascii="Times New Roman" w:hAnsi="Times New Roman" w:cs="Times New Roman"/>
          <w:sz w:val="24"/>
          <w:szCs w:val="24"/>
        </w:rPr>
      </w:pPr>
      <w:r w:rsidRPr="00C906EA">
        <w:rPr>
          <w:rFonts w:ascii="Times New Roman" w:hAnsi="Times New Roman" w:cs="Times New Roman"/>
          <w:sz w:val="24"/>
          <w:szCs w:val="24"/>
        </w:rPr>
        <w:t>Charged Chromebook (and your charger!)</w:t>
      </w:r>
      <w:r w:rsidR="00776AD0" w:rsidRPr="00C906EA">
        <w:rPr>
          <w:rFonts w:ascii="Times New Roman" w:hAnsi="Times New Roman" w:cs="Times New Roman"/>
          <w:sz w:val="24"/>
          <w:szCs w:val="24"/>
        </w:rPr>
        <w:t xml:space="preserve"> </w:t>
      </w:r>
    </w:p>
    <w:p w14:paraId="5C854F53" w14:textId="77777777" w:rsidR="00925C59" w:rsidRPr="00C906EA" w:rsidRDefault="00925C59" w:rsidP="00925C59">
      <w:pPr>
        <w:pStyle w:val="ListParagraph"/>
        <w:numPr>
          <w:ilvl w:val="0"/>
          <w:numId w:val="3"/>
        </w:numPr>
        <w:spacing w:after="0" w:line="240" w:lineRule="auto"/>
        <w:rPr>
          <w:rFonts w:ascii="Times New Roman" w:hAnsi="Times New Roman" w:cs="Times New Roman"/>
          <w:color w:val="000000"/>
          <w:sz w:val="24"/>
          <w:szCs w:val="24"/>
        </w:rPr>
      </w:pPr>
      <w:r w:rsidRPr="00C906EA">
        <w:rPr>
          <w:rFonts w:ascii="Times New Roman" w:hAnsi="Times New Roman" w:cs="Times New Roman"/>
          <w:color w:val="000000"/>
          <w:sz w:val="24"/>
          <w:szCs w:val="24"/>
        </w:rPr>
        <w:t xml:space="preserve">A notebook and folder </w:t>
      </w:r>
      <w:r w:rsidRPr="00C906EA">
        <w:rPr>
          <w:rFonts w:ascii="Times New Roman" w:hAnsi="Times New Roman" w:cs="Times New Roman"/>
          <w:color w:val="000000"/>
          <w:sz w:val="24"/>
          <w:szCs w:val="24"/>
          <w:u w:val="single"/>
        </w:rPr>
        <w:t>or</w:t>
      </w:r>
      <w:r w:rsidRPr="00C906EA">
        <w:rPr>
          <w:rFonts w:ascii="Times New Roman" w:hAnsi="Times New Roman" w:cs="Times New Roman"/>
          <w:color w:val="000000"/>
          <w:sz w:val="24"/>
          <w:szCs w:val="24"/>
        </w:rPr>
        <w:t xml:space="preserve"> a binder with dividers and paper </w:t>
      </w:r>
    </w:p>
    <w:p w14:paraId="0140FE6B" w14:textId="77777777" w:rsidR="00925C59" w:rsidRPr="00C906EA" w:rsidRDefault="00925C59" w:rsidP="00925C59">
      <w:pPr>
        <w:pStyle w:val="ListParagraph"/>
        <w:numPr>
          <w:ilvl w:val="0"/>
          <w:numId w:val="3"/>
        </w:numPr>
        <w:spacing w:after="0" w:line="240" w:lineRule="auto"/>
        <w:rPr>
          <w:rFonts w:ascii="Times New Roman" w:hAnsi="Times New Roman" w:cs="Times New Roman"/>
          <w:color w:val="000000"/>
          <w:sz w:val="24"/>
          <w:szCs w:val="24"/>
        </w:rPr>
      </w:pPr>
      <w:r w:rsidRPr="00C906EA">
        <w:rPr>
          <w:rFonts w:ascii="Times New Roman" w:hAnsi="Times New Roman" w:cs="Times New Roman"/>
          <w:color w:val="000000"/>
          <w:sz w:val="24"/>
          <w:szCs w:val="24"/>
        </w:rPr>
        <w:t>Pencils and pens</w:t>
      </w:r>
    </w:p>
    <w:p w14:paraId="1D9B34DF" w14:textId="0D0BE41F" w:rsidR="00776AD0" w:rsidRDefault="00F01670" w:rsidP="00DC601C">
      <w:pPr>
        <w:numPr>
          <w:ilvl w:val="0"/>
          <w:numId w:val="3"/>
        </w:numPr>
        <w:spacing w:after="0" w:line="240" w:lineRule="auto"/>
        <w:rPr>
          <w:rFonts w:ascii="Times New Roman" w:hAnsi="Times New Roman" w:cs="Times New Roman"/>
          <w:color w:val="000000"/>
          <w:sz w:val="24"/>
          <w:szCs w:val="24"/>
        </w:rPr>
      </w:pPr>
      <w:r w:rsidRPr="00C906EA">
        <w:rPr>
          <w:rFonts w:ascii="Times New Roman" w:hAnsi="Times New Roman" w:cs="Times New Roman"/>
          <w:color w:val="000000"/>
          <w:sz w:val="24"/>
          <w:szCs w:val="24"/>
        </w:rPr>
        <w:t xml:space="preserve">Be ready to work in AP </w:t>
      </w:r>
      <w:r w:rsidR="002C73AF">
        <w:rPr>
          <w:rFonts w:ascii="Times New Roman" w:hAnsi="Times New Roman" w:cs="Times New Roman"/>
          <w:color w:val="000000"/>
          <w:sz w:val="24"/>
          <w:szCs w:val="24"/>
        </w:rPr>
        <w:t>Classroom</w:t>
      </w:r>
      <w:r w:rsidRPr="00C906EA">
        <w:rPr>
          <w:rFonts w:ascii="Times New Roman" w:hAnsi="Times New Roman" w:cs="Times New Roman"/>
          <w:color w:val="000000"/>
          <w:sz w:val="24"/>
          <w:szCs w:val="24"/>
        </w:rPr>
        <w:t xml:space="preserve"> on the College Board site</w:t>
      </w:r>
      <w:r w:rsidR="00BB667D">
        <w:rPr>
          <w:rFonts w:ascii="Times New Roman" w:hAnsi="Times New Roman" w:cs="Times New Roman"/>
          <w:color w:val="000000"/>
          <w:sz w:val="24"/>
          <w:szCs w:val="24"/>
        </w:rPr>
        <w:t xml:space="preserve"> (more to come)</w:t>
      </w:r>
    </w:p>
    <w:p w14:paraId="076543BB" w14:textId="77777777" w:rsidR="00BB667D" w:rsidRPr="00C906EA" w:rsidRDefault="00BB667D" w:rsidP="00BB667D">
      <w:pPr>
        <w:spacing w:after="0" w:line="240" w:lineRule="auto"/>
        <w:rPr>
          <w:rFonts w:ascii="Times New Roman" w:hAnsi="Times New Roman" w:cs="Times New Roman"/>
          <w:color w:val="000000"/>
          <w:sz w:val="24"/>
          <w:szCs w:val="24"/>
        </w:rPr>
      </w:pPr>
    </w:p>
    <w:p w14:paraId="514BD1FD" w14:textId="7F60D3B1" w:rsidR="008E13C8" w:rsidRPr="00C906EA" w:rsidRDefault="008E13C8" w:rsidP="008E1426">
      <w:pPr>
        <w:spacing w:after="0" w:line="240" w:lineRule="auto"/>
        <w:rPr>
          <w:rFonts w:ascii="Times New Roman" w:hAnsi="Times New Roman" w:cs="Times New Roman"/>
          <w:sz w:val="24"/>
          <w:szCs w:val="24"/>
          <w:u w:val="single"/>
        </w:rPr>
      </w:pPr>
      <w:r w:rsidRPr="00C906EA">
        <w:rPr>
          <w:rFonts w:ascii="Times New Roman" w:hAnsi="Times New Roman" w:cs="Times New Roman"/>
          <w:sz w:val="24"/>
          <w:szCs w:val="24"/>
          <w:u w:val="single"/>
        </w:rPr>
        <w:t>Course Objectives</w:t>
      </w:r>
    </w:p>
    <w:p w14:paraId="64C3C414" w14:textId="77777777" w:rsidR="008E13C8" w:rsidRPr="00C906EA" w:rsidRDefault="008E13C8" w:rsidP="008E1426">
      <w:pPr>
        <w:spacing w:after="0" w:line="240" w:lineRule="auto"/>
        <w:rPr>
          <w:rFonts w:ascii="Times New Roman" w:hAnsi="Times New Roman" w:cs="Times New Roman"/>
          <w:sz w:val="24"/>
          <w:szCs w:val="24"/>
        </w:rPr>
      </w:pPr>
      <w:r w:rsidRPr="00C906EA">
        <w:rPr>
          <w:rFonts w:ascii="Times New Roman" w:hAnsi="Times New Roman" w:cs="Times New Roman"/>
          <w:sz w:val="24"/>
          <w:szCs w:val="24"/>
        </w:rPr>
        <w:t>According to the College Board’s AP Course Description</w:t>
      </w:r>
      <w:r w:rsidRPr="00C906EA">
        <w:rPr>
          <w:rFonts w:ascii="Times New Roman" w:hAnsi="Times New Roman" w:cs="Times New Roman"/>
          <w:i/>
          <w:iCs/>
          <w:sz w:val="24"/>
          <w:szCs w:val="24"/>
        </w:rPr>
        <w:t xml:space="preserve"> </w:t>
      </w:r>
      <w:r w:rsidRPr="00C906EA">
        <w:rPr>
          <w:rFonts w:ascii="Times New Roman" w:hAnsi="Times New Roman" w:cs="Times New Roman"/>
          <w:sz w:val="24"/>
          <w:szCs w:val="24"/>
        </w:rPr>
        <w:t>for</w:t>
      </w:r>
      <w:r w:rsidRPr="00C906EA">
        <w:rPr>
          <w:rFonts w:ascii="Times New Roman" w:hAnsi="Times New Roman" w:cs="Times New Roman"/>
          <w:i/>
          <w:iCs/>
          <w:sz w:val="24"/>
          <w:szCs w:val="24"/>
        </w:rPr>
        <w:t xml:space="preserve"> </w:t>
      </w:r>
      <w:r w:rsidRPr="00C906EA">
        <w:rPr>
          <w:rFonts w:ascii="Times New Roman" w:hAnsi="Times New Roman" w:cs="Times New Roman"/>
          <w:sz w:val="24"/>
          <w:szCs w:val="24"/>
        </w:rPr>
        <w:t>English Language and Composition, students who have successfully completed the AP Language and Composition course will be able to:</w:t>
      </w:r>
    </w:p>
    <w:p w14:paraId="2F2ECB6B" w14:textId="73A779D0" w:rsidR="008E13C8" w:rsidRPr="00C906EA" w:rsidRDefault="00BA3242" w:rsidP="008E1426">
      <w:pPr>
        <w:pStyle w:val="level1"/>
        <w:widowControl/>
        <w:numPr>
          <w:ilvl w:val="0"/>
          <w:numId w:val="2"/>
        </w:numPr>
        <w:tabs>
          <w:tab w:val="clear" w:pos="360"/>
        </w:tabs>
        <w:ind w:left="720" w:hanging="360"/>
        <w:jc w:val="left"/>
      </w:pPr>
      <w:r w:rsidRPr="00C906EA">
        <w:t>“</w:t>
      </w:r>
      <w:r w:rsidR="008E13C8" w:rsidRPr="00C906EA">
        <w:t>write effectively and confidently in their college courses</w:t>
      </w:r>
      <w:r w:rsidRPr="00C906EA">
        <w:t>”</w:t>
      </w:r>
    </w:p>
    <w:p w14:paraId="312FD799" w14:textId="17C8FB3D" w:rsidR="0006200A" w:rsidRPr="00C906EA" w:rsidRDefault="008E13C8" w:rsidP="008E1426">
      <w:pPr>
        <w:pStyle w:val="level1"/>
        <w:widowControl/>
        <w:numPr>
          <w:ilvl w:val="0"/>
          <w:numId w:val="2"/>
        </w:numPr>
        <w:tabs>
          <w:tab w:val="clear" w:pos="360"/>
        </w:tabs>
        <w:ind w:left="720" w:hanging="360"/>
        <w:jc w:val="left"/>
      </w:pPr>
      <w:r w:rsidRPr="00C906EA">
        <w:t>read texts critically in a way that helps them identify and understand both an author’s purpose and the way he/she uses language to achieve this purpose</w:t>
      </w:r>
      <w:r w:rsidR="006D1358" w:rsidRPr="00C906EA">
        <w:t>, which includes analyzing</w:t>
      </w:r>
      <w:r w:rsidR="00694DED" w:rsidRPr="00C906EA">
        <w:t xml:space="preserve"> the “big ideas” in a rhetorical situation, the claims/evidence, reasoning/organization, and style</w:t>
      </w:r>
    </w:p>
    <w:p w14:paraId="464DE8A6" w14:textId="77777777" w:rsidR="008E13C8" w:rsidRPr="00C906EA" w:rsidRDefault="008E13C8" w:rsidP="008E1426">
      <w:pPr>
        <w:pStyle w:val="level1"/>
        <w:widowControl/>
        <w:numPr>
          <w:ilvl w:val="0"/>
          <w:numId w:val="2"/>
        </w:numPr>
        <w:tabs>
          <w:tab w:val="clear" w:pos="360"/>
        </w:tabs>
        <w:ind w:left="720" w:hanging="360"/>
        <w:jc w:val="left"/>
      </w:pPr>
      <w:r w:rsidRPr="00C906EA">
        <w:t>write in a variety of genres and modes for a variety of purposes.</w:t>
      </w:r>
    </w:p>
    <w:p w14:paraId="35E3049E" w14:textId="77777777" w:rsidR="008E13C8" w:rsidRPr="00C906EA" w:rsidRDefault="008E13C8" w:rsidP="008E1426">
      <w:pPr>
        <w:pStyle w:val="level1"/>
        <w:widowControl/>
        <w:numPr>
          <w:ilvl w:val="0"/>
          <w:numId w:val="2"/>
        </w:numPr>
        <w:tabs>
          <w:tab w:val="clear" w:pos="360"/>
        </w:tabs>
        <w:ind w:left="720" w:hanging="360"/>
        <w:jc w:val="left"/>
      </w:pPr>
      <w:r w:rsidRPr="00C906EA">
        <w:t>communicate clearly both orally and through writing.</w:t>
      </w:r>
    </w:p>
    <w:p w14:paraId="6134F2D8" w14:textId="77777777" w:rsidR="008E13C8" w:rsidRPr="00C906EA" w:rsidRDefault="008E13C8" w:rsidP="008E1426">
      <w:pPr>
        <w:pStyle w:val="level1"/>
        <w:widowControl/>
        <w:numPr>
          <w:ilvl w:val="0"/>
          <w:numId w:val="2"/>
        </w:numPr>
        <w:tabs>
          <w:tab w:val="clear" w:pos="360"/>
        </w:tabs>
        <w:ind w:left="720" w:hanging="360"/>
        <w:jc w:val="left"/>
      </w:pPr>
      <w:r w:rsidRPr="00C906EA">
        <w:t>develop and effectively use a wide-ranging vocabulary.</w:t>
      </w:r>
    </w:p>
    <w:p w14:paraId="47553351" w14:textId="77777777" w:rsidR="008E13C8" w:rsidRPr="00C906EA" w:rsidRDefault="008E13C8" w:rsidP="008E1426">
      <w:pPr>
        <w:pStyle w:val="level1"/>
        <w:widowControl/>
        <w:numPr>
          <w:ilvl w:val="0"/>
          <w:numId w:val="2"/>
        </w:numPr>
        <w:tabs>
          <w:tab w:val="clear" w:pos="360"/>
        </w:tabs>
        <w:ind w:left="720" w:hanging="360"/>
        <w:jc w:val="left"/>
      </w:pPr>
      <w:r w:rsidRPr="00C906EA">
        <w:t xml:space="preserve">master aspects of writing style within a variety of texts and within students own writing, including: sentence variety, logical organization, effective support and elaboration, mastery of tone, voice, diction, and syntax.  </w:t>
      </w:r>
    </w:p>
    <w:p w14:paraId="385AE5E2" w14:textId="2645D27B" w:rsidR="00D74D96" w:rsidRPr="00C906EA" w:rsidRDefault="00D74D96" w:rsidP="008E1426">
      <w:pPr>
        <w:spacing w:after="0" w:line="240" w:lineRule="auto"/>
        <w:rPr>
          <w:rFonts w:ascii="Times New Roman" w:hAnsi="Times New Roman" w:cs="Times New Roman"/>
          <w:sz w:val="24"/>
          <w:szCs w:val="24"/>
        </w:rPr>
      </w:pPr>
    </w:p>
    <w:p w14:paraId="5FA88D6D" w14:textId="6E1AAD9A" w:rsidR="00D74D96" w:rsidRPr="00C906EA" w:rsidRDefault="00D74D96" w:rsidP="008E1426">
      <w:pPr>
        <w:spacing w:after="0" w:line="240" w:lineRule="auto"/>
        <w:rPr>
          <w:rFonts w:ascii="Times New Roman" w:hAnsi="Times New Roman" w:cs="Times New Roman"/>
          <w:sz w:val="24"/>
          <w:szCs w:val="24"/>
        </w:rPr>
      </w:pPr>
      <w:r w:rsidRPr="00C906EA">
        <w:rPr>
          <w:rFonts w:ascii="Times New Roman" w:hAnsi="Times New Roman" w:cs="Times New Roman"/>
          <w:sz w:val="24"/>
          <w:szCs w:val="24"/>
        </w:rPr>
        <w:t xml:space="preserve">Big Ideas </w:t>
      </w:r>
    </w:p>
    <w:p w14:paraId="6270A001" w14:textId="77777777" w:rsidR="004031E5" w:rsidRPr="00C906EA" w:rsidRDefault="00D74D96" w:rsidP="008E1426">
      <w:pPr>
        <w:pStyle w:val="ListParagraph"/>
        <w:numPr>
          <w:ilvl w:val="0"/>
          <w:numId w:val="1"/>
        </w:numPr>
        <w:spacing w:after="0" w:line="240" w:lineRule="auto"/>
        <w:rPr>
          <w:rFonts w:ascii="Times New Roman" w:hAnsi="Times New Roman" w:cs="Times New Roman"/>
          <w:sz w:val="24"/>
          <w:szCs w:val="24"/>
        </w:rPr>
      </w:pPr>
      <w:r w:rsidRPr="00C906EA">
        <w:rPr>
          <w:rFonts w:ascii="Times New Roman" w:hAnsi="Times New Roman" w:cs="Times New Roman"/>
          <w:sz w:val="24"/>
          <w:szCs w:val="24"/>
        </w:rPr>
        <w:t xml:space="preserve">Rhetorical Situation: Individuals write within a particular situation and make strategic writing choices based on that situation. </w:t>
      </w:r>
    </w:p>
    <w:p w14:paraId="06C0BAC5" w14:textId="77777777" w:rsidR="009D3397" w:rsidRPr="00C906EA" w:rsidRDefault="00D74D96" w:rsidP="008E1426">
      <w:pPr>
        <w:pStyle w:val="ListParagraph"/>
        <w:numPr>
          <w:ilvl w:val="0"/>
          <w:numId w:val="1"/>
        </w:numPr>
        <w:spacing w:after="0" w:line="240" w:lineRule="auto"/>
        <w:rPr>
          <w:rFonts w:ascii="Times New Roman" w:hAnsi="Times New Roman" w:cs="Times New Roman"/>
          <w:sz w:val="24"/>
          <w:szCs w:val="24"/>
        </w:rPr>
      </w:pPr>
      <w:r w:rsidRPr="00C906EA">
        <w:rPr>
          <w:rFonts w:ascii="Times New Roman" w:hAnsi="Times New Roman" w:cs="Times New Roman"/>
          <w:sz w:val="24"/>
          <w:szCs w:val="24"/>
        </w:rPr>
        <w:t xml:space="preserve">Claims and Evidence: Writers make claims about subjects, rely on evidence that supports the reasoning that justifies the claim, and often acknowledge or respond to other, possibly opposing, arguments. </w:t>
      </w:r>
    </w:p>
    <w:p w14:paraId="1D9E4044" w14:textId="33E58233" w:rsidR="009D3397" w:rsidRPr="00C906EA" w:rsidRDefault="00D74D96" w:rsidP="008E1426">
      <w:pPr>
        <w:pStyle w:val="ListParagraph"/>
        <w:numPr>
          <w:ilvl w:val="0"/>
          <w:numId w:val="1"/>
        </w:numPr>
        <w:spacing w:after="0" w:line="240" w:lineRule="auto"/>
        <w:rPr>
          <w:rFonts w:ascii="Times New Roman" w:hAnsi="Times New Roman" w:cs="Times New Roman"/>
          <w:sz w:val="24"/>
          <w:szCs w:val="24"/>
        </w:rPr>
      </w:pPr>
      <w:r w:rsidRPr="00C906EA">
        <w:rPr>
          <w:rFonts w:ascii="Times New Roman" w:hAnsi="Times New Roman" w:cs="Times New Roman"/>
          <w:sz w:val="24"/>
          <w:szCs w:val="24"/>
        </w:rPr>
        <w:t xml:space="preserve">Reasoning and Organization: Writers guide understanding of a text’s lines of reasoning and claims through that text’s organization and integration of evidence. </w:t>
      </w:r>
    </w:p>
    <w:p w14:paraId="54C89294" w14:textId="4F2F9210" w:rsidR="00D74D96" w:rsidRPr="00C906EA" w:rsidRDefault="00D74D96" w:rsidP="008E1426">
      <w:pPr>
        <w:pStyle w:val="ListParagraph"/>
        <w:numPr>
          <w:ilvl w:val="0"/>
          <w:numId w:val="1"/>
        </w:numPr>
        <w:spacing w:after="0" w:line="240" w:lineRule="auto"/>
        <w:rPr>
          <w:rFonts w:ascii="Times New Roman" w:hAnsi="Times New Roman" w:cs="Times New Roman"/>
          <w:sz w:val="24"/>
          <w:szCs w:val="24"/>
        </w:rPr>
      </w:pPr>
      <w:r w:rsidRPr="00C906EA">
        <w:rPr>
          <w:rFonts w:ascii="Times New Roman" w:hAnsi="Times New Roman" w:cs="Times New Roman"/>
          <w:sz w:val="24"/>
          <w:szCs w:val="24"/>
        </w:rPr>
        <w:t>Style: The rhetorical situation informs the strategic stylistic choices that writers make.</w:t>
      </w:r>
    </w:p>
    <w:p w14:paraId="49420157" w14:textId="77777777" w:rsidR="00603495" w:rsidRDefault="00603495" w:rsidP="008E1426">
      <w:pPr>
        <w:numPr>
          <w:ilvl w:val="12"/>
          <w:numId w:val="0"/>
        </w:numPr>
        <w:spacing w:after="0" w:line="240" w:lineRule="auto"/>
        <w:rPr>
          <w:rFonts w:ascii="Times New Roman" w:hAnsi="Times New Roman" w:cs="Times New Roman"/>
          <w:sz w:val="24"/>
          <w:szCs w:val="24"/>
          <w:u w:val="single"/>
        </w:rPr>
      </w:pPr>
    </w:p>
    <w:p w14:paraId="08FE4E57" w14:textId="24D2E258" w:rsidR="005B3031" w:rsidRPr="00C906EA" w:rsidRDefault="005B3031" w:rsidP="008E1426">
      <w:pPr>
        <w:numPr>
          <w:ilvl w:val="12"/>
          <w:numId w:val="0"/>
        </w:numPr>
        <w:spacing w:after="0" w:line="240" w:lineRule="auto"/>
        <w:rPr>
          <w:rFonts w:ascii="Times New Roman" w:hAnsi="Times New Roman" w:cs="Times New Roman"/>
          <w:sz w:val="24"/>
          <w:szCs w:val="24"/>
          <w:u w:val="single"/>
        </w:rPr>
      </w:pPr>
      <w:r w:rsidRPr="00C906EA">
        <w:rPr>
          <w:rFonts w:ascii="Times New Roman" w:hAnsi="Times New Roman" w:cs="Times New Roman"/>
          <w:sz w:val="24"/>
          <w:szCs w:val="24"/>
          <w:u w:val="single"/>
        </w:rPr>
        <w:t>Types of Assignments</w:t>
      </w:r>
    </w:p>
    <w:p w14:paraId="74C5242E" w14:textId="26E855B8" w:rsidR="005B3031" w:rsidRPr="00C906EA" w:rsidRDefault="005B3031" w:rsidP="008E1426">
      <w:pPr>
        <w:pStyle w:val="level1"/>
        <w:widowControl/>
        <w:numPr>
          <w:ilvl w:val="0"/>
          <w:numId w:val="2"/>
        </w:numPr>
        <w:tabs>
          <w:tab w:val="clear" w:pos="360"/>
        </w:tabs>
        <w:ind w:left="720" w:hanging="360"/>
        <w:jc w:val="left"/>
      </w:pPr>
      <w:r w:rsidRPr="00C906EA">
        <w:rPr>
          <w:u w:val="single"/>
        </w:rPr>
        <w:t>Writing Practice</w:t>
      </w:r>
      <w:r w:rsidRPr="00C906EA">
        <w:t xml:space="preserve">: </w:t>
      </w:r>
      <w:r w:rsidR="00E64932" w:rsidRPr="00C906EA">
        <w:t xml:space="preserve">Students will </w:t>
      </w:r>
      <w:r w:rsidR="00AC3A09" w:rsidRPr="00C906EA">
        <w:t xml:space="preserve">write paragraphs, long responses, and drafts of essays. </w:t>
      </w:r>
      <w:r w:rsidR="00A13186" w:rsidRPr="00C906EA">
        <w:t>Students</w:t>
      </w:r>
      <w:r w:rsidR="00AC3A09" w:rsidRPr="00C906EA">
        <w:t xml:space="preserve"> will</w:t>
      </w:r>
      <w:r w:rsidR="00A13186" w:rsidRPr="00C906EA">
        <w:t xml:space="preserve"> also</w:t>
      </w:r>
      <w:r w:rsidR="00AC3A09" w:rsidRPr="00C906EA">
        <w:t xml:space="preserve"> </w:t>
      </w:r>
      <w:r w:rsidR="000330FF" w:rsidRPr="00C906EA">
        <w:t>engage in prewriting and drafting</w:t>
      </w:r>
      <w:r w:rsidR="00AC3A09" w:rsidRPr="00C906EA">
        <w:t xml:space="preserve"> as well as revision and peer-editing. </w:t>
      </w:r>
      <w:r w:rsidR="005455A0" w:rsidRPr="00C906EA">
        <w:t xml:space="preserve"> </w:t>
      </w:r>
    </w:p>
    <w:p w14:paraId="2E7C2E57" w14:textId="1D964717" w:rsidR="00A14A97" w:rsidRDefault="005B3031" w:rsidP="00A14A97">
      <w:pPr>
        <w:pStyle w:val="level1"/>
        <w:widowControl/>
        <w:numPr>
          <w:ilvl w:val="0"/>
          <w:numId w:val="2"/>
        </w:numPr>
        <w:tabs>
          <w:tab w:val="clear" w:pos="360"/>
        </w:tabs>
        <w:ind w:left="720" w:hanging="360"/>
        <w:jc w:val="left"/>
      </w:pPr>
      <w:r w:rsidRPr="00C906EA">
        <w:rPr>
          <w:u w:val="single"/>
        </w:rPr>
        <w:t xml:space="preserve">Essay Final Copies, Projects, and </w:t>
      </w:r>
      <w:r w:rsidR="00970F86">
        <w:rPr>
          <w:u w:val="single"/>
        </w:rPr>
        <w:t xml:space="preserve">Major </w:t>
      </w:r>
      <w:r w:rsidRPr="00C906EA">
        <w:rPr>
          <w:u w:val="single"/>
        </w:rPr>
        <w:t>Assessments</w:t>
      </w:r>
      <w:r w:rsidRPr="00C906EA">
        <w:t>: Tests are made up of passage</w:t>
      </w:r>
      <w:r w:rsidR="00A173C4">
        <w:t>-</w:t>
      </w:r>
      <w:r w:rsidRPr="00C906EA">
        <w:t xml:space="preserve">based multiple choice questions, either from previously studied or new passages. Projects may take the form of presentations, creative writing, or the creation of a product to demonstrate understanding of a text or a linguistic concept. Essays will include final drafts that have undergone self-editing and peer revision using our writing workshops and conferences. These drafts may be revised from drafts written in class or at home in response to a variety of prompts and writing style guidelines. </w:t>
      </w:r>
    </w:p>
    <w:p w14:paraId="74F0656D" w14:textId="172BB953" w:rsidR="00FE6035" w:rsidRDefault="005B3031" w:rsidP="00A14A97">
      <w:pPr>
        <w:pStyle w:val="level1"/>
        <w:widowControl/>
        <w:numPr>
          <w:ilvl w:val="0"/>
          <w:numId w:val="2"/>
        </w:numPr>
        <w:tabs>
          <w:tab w:val="clear" w:pos="360"/>
        </w:tabs>
        <w:ind w:left="720" w:hanging="360"/>
        <w:jc w:val="left"/>
      </w:pPr>
      <w:r w:rsidRPr="00A14A97">
        <w:rPr>
          <w:u w:val="single"/>
        </w:rPr>
        <w:t>Quizzes</w:t>
      </w:r>
      <w:r w:rsidR="00E64932" w:rsidRPr="00A14A97">
        <w:rPr>
          <w:u w:val="single"/>
        </w:rPr>
        <w:t xml:space="preserve"> and </w:t>
      </w:r>
      <w:r w:rsidR="00652AE9">
        <w:rPr>
          <w:u w:val="single"/>
        </w:rPr>
        <w:t>Minor</w:t>
      </w:r>
      <w:r w:rsidR="00BB667D" w:rsidRPr="00A14A97">
        <w:rPr>
          <w:u w:val="single"/>
        </w:rPr>
        <w:t xml:space="preserve"> A</w:t>
      </w:r>
      <w:r w:rsidR="00E64932" w:rsidRPr="00A14A97">
        <w:rPr>
          <w:u w:val="single"/>
        </w:rPr>
        <w:t>ssessments</w:t>
      </w:r>
      <w:r w:rsidRPr="00C906EA">
        <w:t xml:space="preserve">: Periodically, announced and unannounced quizzes will be given in order to check for basic understanding of readings and vocabulary acquisition. </w:t>
      </w:r>
      <w:r w:rsidR="0071510E">
        <w:t xml:space="preserve">These </w:t>
      </w:r>
      <w:r w:rsidR="00B40558">
        <w:t>minor</w:t>
      </w:r>
      <w:r w:rsidR="0071510E">
        <w:t xml:space="preserve"> assessments will </w:t>
      </w:r>
      <w:r w:rsidR="00784FF9">
        <w:t>inform</w:t>
      </w:r>
      <w:r w:rsidR="0071510E">
        <w:t xml:space="preserve"> y</w:t>
      </w:r>
      <w:r w:rsidR="00920151">
        <w:t xml:space="preserve">ou and me </w:t>
      </w:r>
      <w:r w:rsidR="00784FF9">
        <w:t>of your strengths and needs.</w:t>
      </w:r>
    </w:p>
    <w:p w14:paraId="03715A21" w14:textId="252206FF" w:rsidR="00B40558" w:rsidRPr="00A14A97" w:rsidRDefault="00CF7B71" w:rsidP="00A14A97">
      <w:pPr>
        <w:pStyle w:val="level1"/>
        <w:widowControl/>
        <w:numPr>
          <w:ilvl w:val="0"/>
          <w:numId w:val="2"/>
        </w:numPr>
        <w:tabs>
          <w:tab w:val="clear" w:pos="360"/>
        </w:tabs>
        <w:ind w:left="720" w:hanging="360"/>
        <w:jc w:val="left"/>
      </w:pPr>
      <w:r w:rsidRPr="00CF7B71">
        <w:rPr>
          <w:u w:val="single"/>
        </w:rPr>
        <w:t xml:space="preserve">Homework and </w:t>
      </w:r>
      <w:r>
        <w:rPr>
          <w:u w:val="single"/>
        </w:rPr>
        <w:t>C</w:t>
      </w:r>
      <w:r w:rsidRPr="00CF7B71">
        <w:rPr>
          <w:u w:val="single"/>
        </w:rPr>
        <w:t>lasswork</w:t>
      </w:r>
      <w:r w:rsidR="00B40558">
        <w:t>: Homework and classwork a</w:t>
      </w:r>
      <w:r w:rsidR="00B40558" w:rsidRPr="00C906EA">
        <w:t>ssignments vary from reading and responding, or writing short pieces to creating study guides and preparing for tests, etc.</w:t>
      </w:r>
    </w:p>
    <w:p w14:paraId="14A396CB" w14:textId="2C120162" w:rsidR="00784FF9" w:rsidRPr="00920151" w:rsidRDefault="00784FF9" w:rsidP="00784FF9">
      <w:pPr>
        <w:pStyle w:val="level1"/>
        <w:widowControl/>
        <w:tabs>
          <w:tab w:val="clear" w:pos="360"/>
        </w:tabs>
        <w:ind w:left="720" w:firstLine="0"/>
        <w:jc w:val="left"/>
        <w:rPr>
          <w:u w:val="single"/>
        </w:rPr>
      </w:pPr>
    </w:p>
    <w:p w14:paraId="4E91E7F8" w14:textId="77777777" w:rsidR="00543D45" w:rsidRPr="00C906EA" w:rsidRDefault="00543D45" w:rsidP="00543D45">
      <w:pPr>
        <w:pStyle w:val="level1"/>
        <w:widowControl/>
        <w:tabs>
          <w:tab w:val="clear" w:pos="360"/>
        </w:tabs>
        <w:jc w:val="left"/>
        <w:rPr>
          <w:u w:val="single"/>
        </w:rPr>
      </w:pPr>
      <w:r w:rsidRPr="00C906EA">
        <w:rPr>
          <w:u w:val="single"/>
        </w:rPr>
        <w:t>Grading</w:t>
      </w:r>
    </w:p>
    <w:p w14:paraId="1CA441F9" w14:textId="77777777" w:rsidR="000400A8" w:rsidRDefault="00935AD1" w:rsidP="00543D45">
      <w:pPr>
        <w:pStyle w:val="NormalWeb"/>
        <w:shd w:val="clear" w:color="auto" w:fill="FFFFFF"/>
        <w:spacing w:before="0" w:beforeAutospacing="0" w:after="0" w:afterAutospacing="0"/>
        <w:rPr>
          <w:color w:val="201F1E"/>
        </w:rPr>
      </w:pPr>
      <w:r>
        <w:rPr>
          <w:color w:val="201F1E"/>
        </w:rPr>
        <w:t>15</w:t>
      </w:r>
      <w:r w:rsidR="00543D45">
        <w:rPr>
          <w:color w:val="201F1E"/>
        </w:rPr>
        <w:t>%</w:t>
      </w:r>
      <w:r>
        <w:rPr>
          <w:color w:val="201F1E"/>
        </w:rPr>
        <w:t xml:space="preserve"> minor </w:t>
      </w:r>
      <w:r w:rsidR="000400A8">
        <w:rPr>
          <w:color w:val="201F1E"/>
        </w:rPr>
        <w:t>assessments</w:t>
      </w:r>
    </w:p>
    <w:p w14:paraId="4938DCBF" w14:textId="2137B607" w:rsidR="00935AD1" w:rsidRDefault="000400A8" w:rsidP="00543D45">
      <w:pPr>
        <w:pStyle w:val="NormalWeb"/>
        <w:shd w:val="clear" w:color="auto" w:fill="FFFFFF"/>
        <w:spacing w:before="0" w:beforeAutospacing="0" w:after="0" w:afterAutospacing="0"/>
        <w:rPr>
          <w:color w:val="201F1E"/>
        </w:rPr>
      </w:pPr>
      <w:r>
        <w:rPr>
          <w:color w:val="201F1E"/>
        </w:rPr>
        <w:t>20% homework &amp; classwork</w:t>
      </w:r>
      <w:r w:rsidR="00543D45">
        <w:rPr>
          <w:color w:val="201F1E"/>
        </w:rPr>
        <w:t xml:space="preserve"> </w:t>
      </w:r>
    </w:p>
    <w:p w14:paraId="2BF7BEB6" w14:textId="53B3CFAA" w:rsidR="00543D45" w:rsidRPr="00C906EA" w:rsidRDefault="00543D45" w:rsidP="000400A8">
      <w:pPr>
        <w:pStyle w:val="NormalWeb"/>
        <w:shd w:val="clear" w:color="auto" w:fill="FFFFFF"/>
        <w:spacing w:before="0" w:beforeAutospacing="0" w:after="0" w:afterAutospacing="0"/>
        <w:rPr>
          <w:color w:val="201F1E"/>
        </w:rPr>
      </w:pPr>
      <w:r>
        <w:rPr>
          <w:color w:val="201F1E"/>
        </w:rPr>
        <w:t>6</w:t>
      </w:r>
      <w:r w:rsidR="001D15C2">
        <w:rPr>
          <w:color w:val="201F1E"/>
        </w:rPr>
        <w:t>5</w:t>
      </w:r>
      <w:r>
        <w:rPr>
          <w:color w:val="201F1E"/>
        </w:rPr>
        <w:t xml:space="preserve">% </w:t>
      </w:r>
      <w:r w:rsidR="000400A8">
        <w:rPr>
          <w:color w:val="201F1E"/>
        </w:rPr>
        <w:t>major assessments</w:t>
      </w:r>
    </w:p>
    <w:p w14:paraId="04DBB8D9" w14:textId="62C3E2B1" w:rsidR="000F0D33" w:rsidRPr="000F0D33" w:rsidRDefault="009038F6" w:rsidP="006B27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0F0D33" w:rsidRPr="000F0D33">
        <w:rPr>
          <w:rFonts w:ascii="Times New Roman" w:hAnsi="Times New Roman" w:cs="Times New Roman"/>
          <w:sz w:val="24"/>
          <w:szCs w:val="24"/>
        </w:rPr>
        <w:t>If you are absent, you are responsible to see me before or after class/school for the make-up work. According to GCS, you have 3 days to make up any missed work.</w:t>
      </w:r>
    </w:p>
    <w:p w14:paraId="7C4F16E6" w14:textId="1D6E5417" w:rsidR="000F0D33" w:rsidRPr="000F0D33" w:rsidRDefault="009038F6" w:rsidP="006B276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*NGHS </w:t>
      </w:r>
      <w:r w:rsidR="00501699">
        <w:rPr>
          <w:rFonts w:ascii="Times New Roman" w:hAnsi="Times New Roman" w:cs="Times New Roman"/>
          <w:sz w:val="24"/>
          <w:szCs w:val="24"/>
        </w:rPr>
        <w:t xml:space="preserve">Policy: </w:t>
      </w:r>
      <w:r w:rsidR="000F0D33" w:rsidRPr="000F0D33">
        <w:rPr>
          <w:rFonts w:ascii="Times New Roman" w:hAnsi="Times New Roman" w:cs="Times New Roman"/>
          <w:sz w:val="24"/>
          <w:szCs w:val="24"/>
        </w:rPr>
        <w:t xml:space="preserve">Late work </w:t>
      </w:r>
      <w:r>
        <w:rPr>
          <w:rFonts w:ascii="Times New Roman" w:hAnsi="Times New Roman" w:cs="Times New Roman"/>
          <w:sz w:val="24"/>
          <w:szCs w:val="24"/>
        </w:rPr>
        <w:t>receives</w:t>
      </w:r>
      <w:r w:rsidR="000F0D33" w:rsidRPr="000F0D33">
        <w:rPr>
          <w:rFonts w:ascii="Times New Roman" w:hAnsi="Times New Roman" w:cs="Times New Roman"/>
          <w:sz w:val="24"/>
          <w:szCs w:val="24"/>
        </w:rPr>
        <w:t xml:space="preserve"> 10 pts off each day. No work accepted after five days.</w:t>
      </w:r>
    </w:p>
    <w:p w14:paraId="7552CEFD" w14:textId="77777777" w:rsidR="000F0D33" w:rsidRPr="000F0D33" w:rsidRDefault="000F0D33" w:rsidP="00543D45">
      <w:pPr>
        <w:pStyle w:val="level1"/>
        <w:widowControl/>
        <w:tabs>
          <w:tab w:val="clear" w:pos="360"/>
        </w:tabs>
        <w:jc w:val="left"/>
        <w:rPr>
          <w:u w:val="single"/>
        </w:rPr>
      </w:pPr>
    </w:p>
    <w:p w14:paraId="1BD87D4D" w14:textId="77777777" w:rsidR="00543D45" w:rsidRPr="00C906EA" w:rsidRDefault="00543D45" w:rsidP="006B2764">
      <w:pPr>
        <w:spacing w:after="0"/>
        <w:rPr>
          <w:rFonts w:ascii="Times New Roman" w:hAnsi="Times New Roman" w:cs="Times New Roman"/>
          <w:bCs/>
          <w:sz w:val="24"/>
          <w:szCs w:val="24"/>
          <w:u w:val="single"/>
        </w:rPr>
      </w:pPr>
      <w:r w:rsidRPr="00C906EA">
        <w:rPr>
          <w:rFonts w:ascii="Times New Roman" w:hAnsi="Times New Roman" w:cs="Times New Roman"/>
          <w:bCs/>
          <w:sz w:val="24"/>
          <w:szCs w:val="24"/>
          <w:u w:val="single"/>
        </w:rPr>
        <w:t>Academic Dishonesty and Plagiarism</w:t>
      </w:r>
    </w:p>
    <w:p w14:paraId="5B4BA64C" w14:textId="77777777" w:rsidR="00543D45" w:rsidRPr="00C906EA" w:rsidRDefault="00543D45" w:rsidP="006B2764">
      <w:pPr>
        <w:spacing w:after="0"/>
        <w:rPr>
          <w:rFonts w:ascii="Times New Roman" w:hAnsi="Times New Roman" w:cs="Times New Roman"/>
          <w:b/>
          <w:color w:val="333333"/>
          <w:sz w:val="24"/>
          <w:szCs w:val="24"/>
        </w:rPr>
      </w:pPr>
      <w:r w:rsidRPr="00C906EA">
        <w:rPr>
          <w:rFonts w:ascii="Times New Roman" w:hAnsi="Times New Roman" w:cs="Times New Roman"/>
          <w:b/>
          <w:bCs/>
          <w:color w:val="333333"/>
          <w:sz w:val="24"/>
          <w:szCs w:val="24"/>
        </w:rPr>
        <w:t xml:space="preserve">“GCS Student Handbook Rule 3. Cheating </w:t>
      </w:r>
      <w:r w:rsidRPr="00C906EA">
        <w:rPr>
          <w:rFonts w:ascii="Times New Roman" w:hAnsi="Times New Roman" w:cs="Times New Roman"/>
          <w:color w:val="333333"/>
          <w:sz w:val="24"/>
          <w:szCs w:val="24"/>
        </w:rPr>
        <w:t xml:space="preserve">-- Students shall not engage in any act of deception or falsification of work product. This includes cheating by receiving any unauthorized aid or assistance or the actual giving or receiving of unfair advantage on any form of academic work, plagiarism by copying the language structure, idea and/or thought of another and representing it as one's own work, and a verbal or written statement of untruth. </w:t>
      </w:r>
      <w:r w:rsidRPr="00C906EA">
        <w:rPr>
          <w:rFonts w:ascii="Times New Roman" w:hAnsi="Times New Roman" w:cs="Times New Roman"/>
          <w:b/>
          <w:color w:val="333333"/>
          <w:sz w:val="24"/>
          <w:szCs w:val="24"/>
        </w:rPr>
        <w:t>Consequences:  ISS, up to three days OSS. Zero on the assignment.”</w:t>
      </w:r>
    </w:p>
    <w:p w14:paraId="00379BB6" w14:textId="77777777" w:rsidR="00543D45" w:rsidRPr="00C906EA" w:rsidRDefault="00543D45" w:rsidP="00543D45">
      <w:pPr>
        <w:pStyle w:val="level1"/>
        <w:widowControl/>
        <w:tabs>
          <w:tab w:val="clear" w:pos="360"/>
        </w:tabs>
        <w:jc w:val="left"/>
        <w:rPr>
          <w:u w:val="single"/>
        </w:rPr>
      </w:pPr>
    </w:p>
    <w:p w14:paraId="12A009CF" w14:textId="0C693ED5" w:rsidR="00DB25CB" w:rsidRPr="00C906EA" w:rsidRDefault="00A14A76" w:rsidP="00A14A76">
      <w:pPr>
        <w:pStyle w:val="level1"/>
        <w:widowControl/>
        <w:tabs>
          <w:tab w:val="clear" w:pos="360"/>
        </w:tabs>
        <w:jc w:val="left"/>
        <w:rPr>
          <w:u w:val="single"/>
        </w:rPr>
      </w:pPr>
      <w:r w:rsidRPr="00C906EA">
        <w:rPr>
          <w:u w:val="single"/>
        </w:rPr>
        <w:t>Main Text</w:t>
      </w:r>
    </w:p>
    <w:p w14:paraId="5834D47B" w14:textId="65BD28CB" w:rsidR="00E72955" w:rsidRPr="00C906EA" w:rsidRDefault="00E72955" w:rsidP="00E72955">
      <w:pPr>
        <w:pStyle w:val="level1"/>
        <w:widowControl/>
        <w:tabs>
          <w:tab w:val="clear" w:pos="360"/>
        </w:tabs>
        <w:jc w:val="left"/>
      </w:pPr>
      <w:r w:rsidRPr="00C906EA">
        <w:rPr>
          <w:i/>
          <w:iCs/>
        </w:rPr>
        <w:t>The Language of Composition: Reading, Writing, Rhetoric</w:t>
      </w:r>
      <w:r w:rsidRPr="00C906EA">
        <w:t>, 3</w:t>
      </w:r>
      <w:r w:rsidRPr="00C906EA">
        <w:rPr>
          <w:vertAlign w:val="superscript"/>
        </w:rPr>
        <w:t>rd</w:t>
      </w:r>
      <w:r w:rsidRPr="00C906EA">
        <w:t xml:space="preserve"> ed. by Renee H. Shea </w:t>
      </w:r>
      <w:proofErr w:type="spellStart"/>
      <w:r w:rsidRPr="00C906EA">
        <w:t>etal</w:t>
      </w:r>
      <w:proofErr w:type="spellEnd"/>
      <w:r w:rsidRPr="00C906EA">
        <w:t xml:space="preserve"> (Bedford/St. Martin’s, 2018)</w:t>
      </w:r>
      <w:r w:rsidR="00784FF9">
        <w:t xml:space="preserve"> *This is also available online in Rapid Identity through</w:t>
      </w:r>
      <w:r w:rsidR="00275EB4">
        <w:t xml:space="preserve"> the Blue Clever icon.</w:t>
      </w:r>
    </w:p>
    <w:p w14:paraId="3F03A0D3" w14:textId="093D9918" w:rsidR="004F3820" w:rsidRDefault="004F3820" w:rsidP="00A14A76">
      <w:pPr>
        <w:pStyle w:val="level1"/>
        <w:widowControl/>
        <w:tabs>
          <w:tab w:val="clear" w:pos="360"/>
        </w:tabs>
        <w:jc w:val="left"/>
      </w:pPr>
      <w:r>
        <w:rPr>
          <w:u w:val="single"/>
        </w:rPr>
        <w:t>Summer Reading</w:t>
      </w:r>
    </w:p>
    <w:p w14:paraId="1B26EA6A" w14:textId="61B4B826" w:rsidR="004F3820" w:rsidRPr="00DF19A3" w:rsidRDefault="00DF19A3" w:rsidP="00A14A76">
      <w:pPr>
        <w:pStyle w:val="level1"/>
        <w:widowControl/>
        <w:tabs>
          <w:tab w:val="clear" w:pos="360"/>
        </w:tabs>
        <w:jc w:val="left"/>
      </w:pPr>
      <w:r>
        <w:t>*</w:t>
      </w:r>
      <w:r w:rsidR="00E92792" w:rsidRPr="00E92792">
        <w:rPr>
          <w:i/>
          <w:iCs/>
        </w:rPr>
        <w:t>Of Mice and Men</w:t>
      </w:r>
      <w:r w:rsidR="00E92792">
        <w:t xml:space="preserve"> by John Steinbeck</w:t>
      </w:r>
    </w:p>
    <w:p w14:paraId="1919996A" w14:textId="1E9B1865" w:rsidR="00722CDC" w:rsidRPr="00C906EA" w:rsidRDefault="00B007AC" w:rsidP="00A14A76">
      <w:pPr>
        <w:pStyle w:val="level1"/>
        <w:widowControl/>
        <w:tabs>
          <w:tab w:val="clear" w:pos="360"/>
        </w:tabs>
        <w:jc w:val="left"/>
        <w:rPr>
          <w:u w:val="single"/>
        </w:rPr>
      </w:pPr>
      <w:r w:rsidRPr="00C906EA">
        <w:rPr>
          <w:u w:val="single"/>
        </w:rPr>
        <w:t>Other Readings</w:t>
      </w:r>
    </w:p>
    <w:p w14:paraId="58858CB2" w14:textId="0EB8AAB1" w:rsidR="00B007AC" w:rsidRPr="00C906EA" w:rsidRDefault="00B007AC" w:rsidP="004308B9">
      <w:pPr>
        <w:pStyle w:val="level1"/>
        <w:widowControl/>
        <w:tabs>
          <w:tab w:val="clear" w:pos="360"/>
        </w:tabs>
        <w:ind w:left="0" w:firstLine="0"/>
        <w:jc w:val="left"/>
      </w:pPr>
      <w:r w:rsidRPr="00C906EA">
        <w:t>Students will read</w:t>
      </w:r>
      <w:r w:rsidR="00334646" w:rsidRPr="00C906EA">
        <w:t>, listen to, and/or watch articles,</w:t>
      </w:r>
      <w:r w:rsidR="001B2E33" w:rsidRPr="00C906EA">
        <w:t xml:space="preserve"> essays,</w:t>
      </w:r>
      <w:r w:rsidR="00334646" w:rsidRPr="00C906EA">
        <w:t xml:space="preserve"> speeches, creative non-fiction, </w:t>
      </w:r>
      <w:r w:rsidR="009D659E" w:rsidRPr="00C906EA">
        <w:t xml:space="preserve">Ted Talks, documentaries, </w:t>
      </w:r>
      <w:r w:rsidR="004308B9" w:rsidRPr="00C906EA">
        <w:t>advertisements, historical documents, etc.</w:t>
      </w:r>
    </w:p>
    <w:p w14:paraId="506666E2" w14:textId="3D27633E" w:rsidR="009D659E" w:rsidRPr="00C906EA" w:rsidRDefault="009D659E" w:rsidP="00A14A76">
      <w:pPr>
        <w:pStyle w:val="level1"/>
        <w:widowControl/>
        <w:tabs>
          <w:tab w:val="clear" w:pos="360"/>
        </w:tabs>
        <w:jc w:val="left"/>
      </w:pPr>
    </w:p>
    <w:p w14:paraId="23444EAE" w14:textId="1B5E1F26" w:rsidR="008C6F1C" w:rsidRPr="00C906EA" w:rsidRDefault="008C6F1C" w:rsidP="00A14A76">
      <w:pPr>
        <w:pStyle w:val="level1"/>
        <w:widowControl/>
        <w:tabs>
          <w:tab w:val="clear" w:pos="360"/>
        </w:tabs>
        <w:jc w:val="left"/>
        <w:rPr>
          <w:u w:val="single"/>
        </w:rPr>
      </w:pPr>
      <w:r w:rsidRPr="00C906EA">
        <w:rPr>
          <w:u w:val="single"/>
        </w:rPr>
        <w:t>Helpful Websites</w:t>
      </w:r>
    </w:p>
    <w:p w14:paraId="05022CEA" w14:textId="19B55DA8" w:rsidR="006E3B06" w:rsidRPr="00C906EA" w:rsidRDefault="00000000" w:rsidP="00A14A76">
      <w:pPr>
        <w:pStyle w:val="level1"/>
        <w:widowControl/>
        <w:tabs>
          <w:tab w:val="clear" w:pos="360"/>
        </w:tabs>
        <w:jc w:val="left"/>
      </w:pPr>
      <w:hyperlink r:id="rId6" w:history="1">
        <w:r w:rsidR="006E3B06" w:rsidRPr="00C906EA">
          <w:rPr>
            <w:rStyle w:val="Hyperlink"/>
          </w:rPr>
          <w:t>https://writingcenter.unc.edu/tips-and-tools/</w:t>
        </w:r>
      </w:hyperlink>
    </w:p>
    <w:p w14:paraId="05B2D46C" w14:textId="345ED642" w:rsidR="006E3B06" w:rsidRPr="00C906EA" w:rsidRDefault="006E3B06" w:rsidP="00A14A76">
      <w:pPr>
        <w:pStyle w:val="level1"/>
        <w:widowControl/>
        <w:tabs>
          <w:tab w:val="clear" w:pos="360"/>
        </w:tabs>
        <w:jc w:val="left"/>
        <w:rPr>
          <w:u w:val="single"/>
        </w:rPr>
      </w:pPr>
      <w:r w:rsidRPr="00C906EA">
        <w:t xml:space="preserve">UNC Writing Center </w:t>
      </w:r>
      <w:r w:rsidR="00155BBF" w:rsidRPr="00C906EA">
        <w:t xml:space="preserve">helps with </w:t>
      </w:r>
      <w:r w:rsidR="00012B13" w:rsidRPr="00C906EA">
        <w:t xml:space="preserve">various </w:t>
      </w:r>
      <w:r w:rsidR="00155BBF" w:rsidRPr="00C906EA">
        <w:t>writing</w:t>
      </w:r>
      <w:r w:rsidR="00012B13" w:rsidRPr="00C906EA">
        <w:t xml:space="preserve"> genres</w:t>
      </w:r>
      <w:r w:rsidR="00155BBF" w:rsidRPr="00C906EA">
        <w:t>, grammar, style, etc.</w:t>
      </w:r>
    </w:p>
    <w:p w14:paraId="62E054D8" w14:textId="4E52418F" w:rsidR="008C6F1C" w:rsidRPr="00C906EA" w:rsidRDefault="00000000" w:rsidP="005C643B">
      <w:pPr>
        <w:pStyle w:val="level1"/>
        <w:widowControl/>
        <w:tabs>
          <w:tab w:val="clear" w:pos="360"/>
        </w:tabs>
        <w:ind w:left="0" w:firstLine="0"/>
        <w:jc w:val="left"/>
      </w:pPr>
      <w:hyperlink r:id="rId7" w:history="1">
        <w:r w:rsidR="005C643B" w:rsidRPr="00C906EA">
          <w:rPr>
            <w:rStyle w:val="Hyperlink"/>
          </w:rPr>
          <w:t>https://owl.purdue.edu/owl/purdue_owl.html</w:t>
        </w:r>
      </w:hyperlink>
    </w:p>
    <w:p w14:paraId="7390B5D2" w14:textId="47328DC1" w:rsidR="005C643B" w:rsidRPr="00C906EA" w:rsidRDefault="005A2909" w:rsidP="005C643B">
      <w:pPr>
        <w:pStyle w:val="level1"/>
        <w:widowControl/>
        <w:tabs>
          <w:tab w:val="clear" w:pos="360"/>
        </w:tabs>
        <w:ind w:left="0" w:firstLine="0"/>
        <w:jc w:val="left"/>
      </w:pPr>
      <w:r w:rsidRPr="00C906EA">
        <w:t>Purdue Owl help</w:t>
      </w:r>
      <w:r w:rsidR="00155BBF" w:rsidRPr="00C906EA">
        <w:t>s</w:t>
      </w:r>
      <w:r w:rsidRPr="00C906EA">
        <w:t xml:space="preserve"> with writing research papers and </w:t>
      </w:r>
      <w:r w:rsidR="00776549" w:rsidRPr="00C906EA">
        <w:t>understand citation</w:t>
      </w:r>
    </w:p>
    <w:p w14:paraId="167D03AE" w14:textId="4DBB870E" w:rsidR="00F8550C" w:rsidRPr="00C906EA" w:rsidRDefault="00000000" w:rsidP="00F8550C">
      <w:pPr>
        <w:pStyle w:val="HTMLPreformatted"/>
        <w:shd w:val="clear" w:color="auto" w:fill="FFFFFF"/>
        <w:rPr>
          <w:rStyle w:val="HTMLTypewriter"/>
          <w:rFonts w:ascii="Times New Roman" w:hAnsi="Times New Roman" w:cs="Times New Roman"/>
          <w:sz w:val="24"/>
          <w:szCs w:val="24"/>
        </w:rPr>
      </w:pPr>
      <w:hyperlink r:id="rId8" w:tgtFrame="_blank" w:history="1">
        <w:r w:rsidR="00F8550C" w:rsidRPr="00C906EA">
          <w:rPr>
            <w:rStyle w:val="Hyperlink"/>
            <w:rFonts w:ascii="Times New Roman" w:hAnsi="Times New Roman" w:cs="Times New Roman"/>
            <w:sz w:val="24"/>
            <w:szCs w:val="24"/>
          </w:rPr>
          <w:t>collegesearch.collegeboard.com/</w:t>
        </w:r>
        <w:proofErr w:type="spellStart"/>
        <w:r w:rsidR="00F8550C" w:rsidRPr="00C906EA">
          <w:rPr>
            <w:rStyle w:val="Hyperlink"/>
            <w:rFonts w:ascii="Times New Roman" w:hAnsi="Times New Roman" w:cs="Times New Roman"/>
            <w:sz w:val="24"/>
            <w:szCs w:val="24"/>
          </w:rPr>
          <w:t>apcreditpolicy</w:t>
        </w:r>
        <w:proofErr w:type="spellEnd"/>
        <w:r w:rsidR="00F8550C" w:rsidRPr="00C906EA">
          <w:rPr>
            <w:rStyle w:val="Hyperlink"/>
            <w:rFonts w:ascii="Times New Roman" w:hAnsi="Times New Roman" w:cs="Times New Roman"/>
            <w:sz w:val="24"/>
            <w:szCs w:val="24"/>
          </w:rPr>
          <w:t>/</w:t>
        </w:r>
        <w:proofErr w:type="spellStart"/>
        <w:r w:rsidR="00F8550C" w:rsidRPr="00C906EA">
          <w:rPr>
            <w:rStyle w:val="Hyperlink"/>
            <w:rFonts w:ascii="Times New Roman" w:hAnsi="Times New Roman" w:cs="Times New Roman"/>
            <w:sz w:val="24"/>
            <w:szCs w:val="24"/>
          </w:rPr>
          <w:t>index.jsp</w:t>
        </w:r>
        <w:proofErr w:type="spellEnd"/>
      </w:hyperlink>
    </w:p>
    <w:p w14:paraId="38A71CD2" w14:textId="320DE4E6" w:rsidR="00474DD9" w:rsidRDefault="00F8550C" w:rsidP="00474DD9">
      <w:pPr>
        <w:spacing w:after="0"/>
        <w:rPr>
          <w:rFonts w:ascii="Times New Roman" w:hAnsi="Times New Roman" w:cs="Times New Roman"/>
          <w:sz w:val="24"/>
          <w:szCs w:val="24"/>
        </w:rPr>
      </w:pPr>
      <w:r w:rsidRPr="00C906EA">
        <w:rPr>
          <w:rFonts w:ascii="Times New Roman" w:hAnsi="Times New Roman" w:cs="Times New Roman"/>
          <w:sz w:val="24"/>
          <w:szCs w:val="24"/>
        </w:rPr>
        <w:t>College Board’s list of colleges and their acceptable/creditable AP scores</w:t>
      </w:r>
    </w:p>
    <w:p w14:paraId="5A13185B" w14:textId="2D14193A" w:rsidR="00474DD9" w:rsidRDefault="00000000" w:rsidP="00474DD9">
      <w:pPr>
        <w:spacing w:after="0"/>
        <w:rPr>
          <w:rFonts w:ascii="Times New Roman" w:hAnsi="Times New Roman" w:cs="Times New Roman"/>
          <w:sz w:val="24"/>
          <w:szCs w:val="24"/>
        </w:rPr>
      </w:pPr>
      <w:hyperlink r:id="rId9" w:history="1">
        <w:r w:rsidR="00F617F4" w:rsidRPr="002211A8">
          <w:rPr>
            <w:rStyle w:val="Hyperlink"/>
            <w:rFonts w:ascii="Times New Roman" w:hAnsi="Times New Roman" w:cs="Times New Roman"/>
            <w:sz w:val="24"/>
            <w:szCs w:val="24"/>
          </w:rPr>
          <w:t>https://youtube.com/advancedplacement</w:t>
        </w:r>
      </w:hyperlink>
    </w:p>
    <w:p w14:paraId="1B0B2E32" w14:textId="42EC6D72" w:rsidR="002333CE" w:rsidRDefault="006A352A" w:rsidP="00474DD9">
      <w:pPr>
        <w:spacing w:after="0"/>
        <w:rPr>
          <w:rFonts w:ascii="Times New Roman" w:hAnsi="Times New Roman" w:cs="Times New Roman"/>
          <w:sz w:val="24"/>
          <w:szCs w:val="24"/>
        </w:rPr>
      </w:pPr>
      <w:r>
        <w:rPr>
          <w:rFonts w:ascii="Times New Roman" w:hAnsi="Times New Roman" w:cs="Times New Roman"/>
          <w:sz w:val="24"/>
          <w:szCs w:val="24"/>
        </w:rPr>
        <w:t>Daily AP videos available on AP College Board’s YouTube channel</w:t>
      </w:r>
    </w:p>
    <w:p w14:paraId="032F949F" w14:textId="6DFCF52B" w:rsidR="00934A83" w:rsidRDefault="00000000" w:rsidP="00474DD9">
      <w:pPr>
        <w:spacing w:after="0"/>
        <w:rPr>
          <w:rFonts w:ascii="Times New Roman" w:hAnsi="Times New Roman" w:cs="Times New Roman"/>
          <w:sz w:val="24"/>
          <w:szCs w:val="24"/>
        </w:rPr>
      </w:pPr>
      <w:hyperlink r:id="rId10" w:history="1">
        <w:r w:rsidR="00934A83" w:rsidRPr="002211A8">
          <w:rPr>
            <w:rStyle w:val="Hyperlink"/>
            <w:rFonts w:ascii="Times New Roman" w:hAnsi="Times New Roman" w:cs="Times New Roman"/>
            <w:sz w:val="24"/>
            <w:szCs w:val="24"/>
          </w:rPr>
          <w:t>https://www.albert.io/blog/ap-english-language-score-calculator/</w:t>
        </w:r>
      </w:hyperlink>
    </w:p>
    <w:p w14:paraId="63B1FAF2" w14:textId="295944FB" w:rsidR="00934A83" w:rsidRDefault="00934A83" w:rsidP="00474DD9">
      <w:pPr>
        <w:spacing w:after="0"/>
        <w:rPr>
          <w:rFonts w:ascii="Times New Roman" w:hAnsi="Times New Roman" w:cs="Times New Roman"/>
          <w:sz w:val="24"/>
          <w:szCs w:val="24"/>
        </w:rPr>
      </w:pPr>
      <w:r>
        <w:rPr>
          <w:rFonts w:ascii="Times New Roman" w:hAnsi="Times New Roman" w:cs="Times New Roman"/>
          <w:sz w:val="24"/>
          <w:szCs w:val="24"/>
        </w:rPr>
        <w:t>AP English Language and Composition exam calculator</w:t>
      </w:r>
    </w:p>
    <w:p w14:paraId="746BA2A9" w14:textId="77777777" w:rsidR="002333CE" w:rsidRPr="00C906EA" w:rsidRDefault="002333CE" w:rsidP="00474DD9">
      <w:pPr>
        <w:spacing w:after="0"/>
        <w:rPr>
          <w:rFonts w:ascii="Times New Roman" w:hAnsi="Times New Roman" w:cs="Times New Roman"/>
          <w:sz w:val="24"/>
          <w:szCs w:val="24"/>
        </w:rPr>
      </w:pPr>
    </w:p>
    <w:p w14:paraId="2735F14E" w14:textId="77777777" w:rsidR="00B007AC" w:rsidRPr="00C906EA" w:rsidRDefault="00B007AC" w:rsidP="00A14A76">
      <w:pPr>
        <w:pStyle w:val="level1"/>
        <w:widowControl/>
        <w:tabs>
          <w:tab w:val="clear" w:pos="360"/>
        </w:tabs>
        <w:jc w:val="left"/>
      </w:pPr>
    </w:p>
    <w:sectPr w:rsidR="00B007AC" w:rsidRPr="00C906EA" w:rsidSect="0089549E">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924F7B6"/>
    <w:lvl w:ilvl="0">
      <w:numFmt w:val="bullet"/>
      <w:lvlText w:val="*"/>
      <w:lvlJc w:val="left"/>
    </w:lvl>
  </w:abstractNum>
  <w:abstractNum w:abstractNumId="1" w15:restartNumberingAfterBreak="0">
    <w:nsid w:val="05B059A5"/>
    <w:multiLevelType w:val="hybridMultilevel"/>
    <w:tmpl w:val="0590A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53395"/>
    <w:multiLevelType w:val="hybridMultilevel"/>
    <w:tmpl w:val="4906F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133032"/>
    <w:multiLevelType w:val="hybridMultilevel"/>
    <w:tmpl w:val="5592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F6AAE"/>
    <w:multiLevelType w:val="multilevel"/>
    <w:tmpl w:val="C876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3382114">
    <w:abstractNumId w:val="3"/>
  </w:num>
  <w:num w:numId="2" w16cid:durableId="261839652">
    <w:abstractNumId w:val="0"/>
    <w:lvlOverride w:ilvl="0">
      <w:lvl w:ilvl="0">
        <w:start w:val="1"/>
        <w:numFmt w:val="bullet"/>
        <w:lvlText w:val=""/>
        <w:legacy w:legacy="1" w:legacySpace="0" w:legacyIndent="1"/>
        <w:lvlJc w:val="left"/>
        <w:pPr>
          <w:ind w:left="361" w:hanging="1"/>
        </w:pPr>
        <w:rPr>
          <w:rFonts w:ascii="Symbol" w:hAnsi="Symbol" w:hint="default"/>
        </w:rPr>
      </w:lvl>
    </w:lvlOverride>
  </w:num>
  <w:num w:numId="3" w16cid:durableId="1679845972">
    <w:abstractNumId w:val="4"/>
  </w:num>
  <w:num w:numId="4" w16cid:durableId="96298217">
    <w:abstractNumId w:val="2"/>
  </w:num>
  <w:num w:numId="5" w16cid:durableId="154490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5A"/>
    <w:rsid w:val="00012B13"/>
    <w:rsid w:val="000152E7"/>
    <w:rsid w:val="000330FF"/>
    <w:rsid w:val="00035726"/>
    <w:rsid w:val="00035C44"/>
    <w:rsid w:val="000400A8"/>
    <w:rsid w:val="0006200A"/>
    <w:rsid w:val="000F0D33"/>
    <w:rsid w:val="00100328"/>
    <w:rsid w:val="001423BC"/>
    <w:rsid w:val="00155BBF"/>
    <w:rsid w:val="00167E1B"/>
    <w:rsid w:val="001B2E33"/>
    <w:rsid w:val="001D15C2"/>
    <w:rsid w:val="001F5E95"/>
    <w:rsid w:val="002333CE"/>
    <w:rsid w:val="002662D2"/>
    <w:rsid w:val="00275EB4"/>
    <w:rsid w:val="0028618B"/>
    <w:rsid w:val="002C73AF"/>
    <w:rsid w:val="002D1220"/>
    <w:rsid w:val="00317060"/>
    <w:rsid w:val="00334646"/>
    <w:rsid w:val="00337A05"/>
    <w:rsid w:val="00343094"/>
    <w:rsid w:val="00362090"/>
    <w:rsid w:val="003E79BF"/>
    <w:rsid w:val="004031E5"/>
    <w:rsid w:val="004308B9"/>
    <w:rsid w:val="00432C8F"/>
    <w:rsid w:val="00461843"/>
    <w:rsid w:val="00474DD9"/>
    <w:rsid w:val="00477CC3"/>
    <w:rsid w:val="00492C76"/>
    <w:rsid w:val="004B6711"/>
    <w:rsid w:val="004F3820"/>
    <w:rsid w:val="00501699"/>
    <w:rsid w:val="00505F2F"/>
    <w:rsid w:val="00543D45"/>
    <w:rsid w:val="005455A0"/>
    <w:rsid w:val="0059699C"/>
    <w:rsid w:val="005A2909"/>
    <w:rsid w:val="005B3031"/>
    <w:rsid w:val="005C643B"/>
    <w:rsid w:val="00603495"/>
    <w:rsid w:val="006212A2"/>
    <w:rsid w:val="00651465"/>
    <w:rsid w:val="00652AE9"/>
    <w:rsid w:val="00683B7E"/>
    <w:rsid w:val="00694DED"/>
    <w:rsid w:val="006A352A"/>
    <w:rsid w:val="006B2764"/>
    <w:rsid w:val="006D1358"/>
    <w:rsid w:val="006E3B06"/>
    <w:rsid w:val="0070068F"/>
    <w:rsid w:val="00714E47"/>
    <w:rsid w:val="0071510E"/>
    <w:rsid w:val="00722CDC"/>
    <w:rsid w:val="00725DBC"/>
    <w:rsid w:val="00732089"/>
    <w:rsid w:val="00776549"/>
    <w:rsid w:val="00776AD0"/>
    <w:rsid w:val="00784FF9"/>
    <w:rsid w:val="007E3139"/>
    <w:rsid w:val="008078ED"/>
    <w:rsid w:val="00823FE7"/>
    <w:rsid w:val="00854E34"/>
    <w:rsid w:val="00867E93"/>
    <w:rsid w:val="0089549E"/>
    <w:rsid w:val="008B3C12"/>
    <w:rsid w:val="008C02DF"/>
    <w:rsid w:val="008C6F1C"/>
    <w:rsid w:val="008E13C8"/>
    <w:rsid w:val="008E1426"/>
    <w:rsid w:val="008E23C1"/>
    <w:rsid w:val="009038F6"/>
    <w:rsid w:val="009163DF"/>
    <w:rsid w:val="00920151"/>
    <w:rsid w:val="009213DD"/>
    <w:rsid w:val="00925C59"/>
    <w:rsid w:val="00927711"/>
    <w:rsid w:val="00934A83"/>
    <w:rsid w:val="00935AD1"/>
    <w:rsid w:val="00952B6F"/>
    <w:rsid w:val="009649EE"/>
    <w:rsid w:val="00970F86"/>
    <w:rsid w:val="009D3397"/>
    <w:rsid w:val="009D659E"/>
    <w:rsid w:val="00A13186"/>
    <w:rsid w:val="00A14A76"/>
    <w:rsid w:val="00A14A97"/>
    <w:rsid w:val="00A173C4"/>
    <w:rsid w:val="00A5413F"/>
    <w:rsid w:val="00A60743"/>
    <w:rsid w:val="00A834B9"/>
    <w:rsid w:val="00AC03E8"/>
    <w:rsid w:val="00AC3A09"/>
    <w:rsid w:val="00B007AC"/>
    <w:rsid w:val="00B0167D"/>
    <w:rsid w:val="00B019A3"/>
    <w:rsid w:val="00B238A9"/>
    <w:rsid w:val="00B26790"/>
    <w:rsid w:val="00B40558"/>
    <w:rsid w:val="00BA3242"/>
    <w:rsid w:val="00BB667D"/>
    <w:rsid w:val="00BE0E34"/>
    <w:rsid w:val="00C906EA"/>
    <w:rsid w:val="00CA5F40"/>
    <w:rsid w:val="00CC36AF"/>
    <w:rsid w:val="00CE14EC"/>
    <w:rsid w:val="00CF6068"/>
    <w:rsid w:val="00CF7B71"/>
    <w:rsid w:val="00D70454"/>
    <w:rsid w:val="00D72F5A"/>
    <w:rsid w:val="00D74D96"/>
    <w:rsid w:val="00D84CC4"/>
    <w:rsid w:val="00D91627"/>
    <w:rsid w:val="00DB25CB"/>
    <w:rsid w:val="00DF19A3"/>
    <w:rsid w:val="00E46E52"/>
    <w:rsid w:val="00E64932"/>
    <w:rsid w:val="00E70074"/>
    <w:rsid w:val="00E72955"/>
    <w:rsid w:val="00E91E5E"/>
    <w:rsid w:val="00E92792"/>
    <w:rsid w:val="00E9774A"/>
    <w:rsid w:val="00EB154F"/>
    <w:rsid w:val="00EF5679"/>
    <w:rsid w:val="00F01670"/>
    <w:rsid w:val="00F03510"/>
    <w:rsid w:val="00F617F4"/>
    <w:rsid w:val="00F8550C"/>
    <w:rsid w:val="00FE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0F55"/>
  <w15:chartTrackingRefBased/>
  <w15:docId w15:val="{1ADE7464-7BD9-4341-A3EF-06FCCA51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F40"/>
    <w:rPr>
      <w:color w:val="0563C1" w:themeColor="hyperlink"/>
      <w:u w:val="single"/>
    </w:rPr>
  </w:style>
  <w:style w:type="character" w:styleId="UnresolvedMention">
    <w:name w:val="Unresolved Mention"/>
    <w:basedOn w:val="DefaultParagraphFont"/>
    <w:uiPriority w:val="99"/>
    <w:semiHidden/>
    <w:unhideWhenUsed/>
    <w:rsid w:val="00CA5F40"/>
    <w:rPr>
      <w:color w:val="605E5C"/>
      <w:shd w:val="clear" w:color="auto" w:fill="E1DFDD"/>
    </w:rPr>
  </w:style>
  <w:style w:type="paragraph" w:styleId="ListParagraph">
    <w:name w:val="List Paragraph"/>
    <w:basedOn w:val="Normal"/>
    <w:uiPriority w:val="34"/>
    <w:qFormat/>
    <w:rsid w:val="009D3397"/>
    <w:pPr>
      <w:ind w:left="720"/>
      <w:contextualSpacing/>
    </w:pPr>
  </w:style>
  <w:style w:type="paragraph" w:customStyle="1" w:styleId="level1">
    <w:name w:val="_level1"/>
    <w:uiPriority w:val="99"/>
    <w:rsid w:val="008E13C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eastAsiaTheme="minorEastAsia" w:hAnsi="Times New Roman" w:cs="Times New Roman"/>
      <w:sz w:val="24"/>
      <w:szCs w:val="24"/>
      <w:lang w:eastAsia="zh-CN" w:bidi="he-IL"/>
    </w:rPr>
  </w:style>
  <w:style w:type="paragraph" w:styleId="HTMLPreformatted">
    <w:name w:val="HTML Preformatted"/>
    <w:basedOn w:val="Normal"/>
    <w:link w:val="HTMLPreformattedChar"/>
    <w:uiPriority w:val="99"/>
    <w:semiHidden/>
    <w:unhideWhenUsed/>
    <w:rsid w:val="00F8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550C"/>
    <w:rPr>
      <w:rFonts w:ascii="Courier New" w:eastAsiaTheme="minorEastAsia" w:hAnsi="Courier New" w:cs="Courier New"/>
      <w:sz w:val="20"/>
      <w:szCs w:val="20"/>
    </w:rPr>
  </w:style>
  <w:style w:type="character" w:styleId="HTMLTypewriter">
    <w:name w:val="HTML Typewriter"/>
    <w:basedOn w:val="DefaultParagraphFont"/>
    <w:uiPriority w:val="99"/>
    <w:semiHidden/>
    <w:unhideWhenUsed/>
    <w:rsid w:val="00F8550C"/>
    <w:rPr>
      <w:rFonts w:ascii="Courier New" w:hAnsi="Courier New" w:cs="Courier New"/>
      <w:sz w:val="20"/>
      <w:szCs w:val="20"/>
    </w:rPr>
  </w:style>
  <w:style w:type="character" w:styleId="FollowedHyperlink">
    <w:name w:val="FollowedHyperlink"/>
    <w:basedOn w:val="DefaultParagraphFont"/>
    <w:uiPriority w:val="99"/>
    <w:semiHidden/>
    <w:unhideWhenUsed/>
    <w:rsid w:val="00F8550C"/>
    <w:rPr>
      <w:color w:val="954F72" w:themeColor="followedHyperlink"/>
      <w:u w:val="single"/>
    </w:rPr>
  </w:style>
  <w:style w:type="paragraph" w:styleId="NormalWeb">
    <w:name w:val="Normal (Web)"/>
    <w:basedOn w:val="Normal"/>
    <w:uiPriority w:val="99"/>
    <w:unhideWhenUsed/>
    <w:rsid w:val="003E79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78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search.collegeboard.com/apcreditpolicy/index.jsp" TargetMode="External"/><Relationship Id="rId3" Type="http://schemas.openxmlformats.org/officeDocument/2006/relationships/settings" Target="settings.xml"/><Relationship Id="rId7" Type="http://schemas.openxmlformats.org/officeDocument/2006/relationships/hyperlink" Target="https://owl.purdue.edu/owl/purdue_ow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ritingcenter.unc.edu/tips-and-tools/" TargetMode="External"/><Relationship Id="rId11" Type="http://schemas.openxmlformats.org/officeDocument/2006/relationships/fontTable" Target="fontTable.xml"/><Relationship Id="rId5" Type="http://schemas.openxmlformats.org/officeDocument/2006/relationships/hyperlink" Target="mailto:Mooneya2@gcsnc.com" TargetMode="External"/><Relationship Id="rId10" Type="http://schemas.openxmlformats.org/officeDocument/2006/relationships/hyperlink" Target="https://www.albert.io/blog/ap-english-language-score-calculator/" TargetMode="External"/><Relationship Id="rId4" Type="http://schemas.openxmlformats.org/officeDocument/2006/relationships/webSettings" Target="webSettings.xml"/><Relationship Id="rId9" Type="http://schemas.openxmlformats.org/officeDocument/2006/relationships/hyperlink" Target="https://youtube.com/advancedpla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Mooney-Flynt, Alicia S</dc:creator>
  <cp:keywords/>
  <dc:description/>
  <cp:lastModifiedBy>Mooney-Flynt, Alicia S</cp:lastModifiedBy>
  <cp:revision>4</cp:revision>
  <dcterms:created xsi:type="dcterms:W3CDTF">2024-08-20T18:05:00Z</dcterms:created>
  <dcterms:modified xsi:type="dcterms:W3CDTF">2024-08-22T18:27:00Z</dcterms:modified>
</cp:coreProperties>
</file>