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64F12" w14:textId="77777777" w:rsidR="00886ABF" w:rsidRDefault="006A5A42">
      <w:r>
        <w:t>Rankin Elementary</w:t>
      </w:r>
    </w:p>
    <w:p w14:paraId="7D143A81" w14:textId="77777777" w:rsidR="006A5A42" w:rsidRDefault="006A5A42"/>
    <w:p w14:paraId="0C156652" w14:textId="77777777" w:rsidR="006A5A42" w:rsidRDefault="006A5A42">
      <w:r>
        <w:t>Agenda</w:t>
      </w:r>
    </w:p>
    <w:p w14:paraId="2C030A38" w14:textId="77777777" w:rsidR="006A5A42" w:rsidRDefault="006A5A42"/>
    <w:p w14:paraId="0BABC330" w14:textId="77777777" w:rsidR="006A5A42" w:rsidRDefault="006A5A42">
      <w:r>
        <w:t>Meeting Date: 9/10/2019-3:00</w:t>
      </w:r>
      <w:r>
        <w:br/>
        <w:t>Title: 2019 Meeting 2</w:t>
      </w:r>
      <w:r>
        <w:br/>
        <w:t>Location: Media Center</w:t>
      </w:r>
      <w:r>
        <w:br/>
      </w:r>
      <w:r>
        <w:br/>
        <w:t>I. Attendance</w:t>
      </w:r>
      <w:r>
        <w:br/>
        <w:t>Megan Cross, Roni Bryant, Connie Butterfield, Nicole Calloway, Syeda Campbell, David Estefen, Kendral Flowers, Aleisha Fuller, Blayre Penn, Kennisha Wade, Winnie Yang, Shequita Hughes, Syeda Campbell</w:t>
      </w:r>
    </w:p>
    <w:p w14:paraId="576BCECB" w14:textId="77777777" w:rsidR="006A5A42" w:rsidRDefault="006A5A42">
      <w:r>
        <w:t>II. Celebrations</w:t>
      </w:r>
      <w:r>
        <w:br/>
        <w:t xml:space="preserve">We met expected growth (our school report card). </w:t>
      </w:r>
    </w:p>
    <w:p w14:paraId="5DE93117" w14:textId="77777777" w:rsidR="00486707" w:rsidRDefault="006A5A42">
      <w:r>
        <w:t>III. Indistar</w:t>
      </w:r>
      <w:r>
        <w:br/>
        <w:t xml:space="preserve">We exceeded the district goal 36.7% so we discussed setting our goal to 40% for grade level proficiency and the performance composite. </w:t>
      </w:r>
      <w:r w:rsidR="00486707">
        <w:t>We want to decrease the number of non-proficient students. Reading composite 29.9--&gt;36.9, and we are 33.9% as a school. Our new goal will be 33.9%--&gt; 36.9% In Math, we are 31.7%--&gt;38.5% (actual 35%). Our new goal will be 35%--&gt; 38.5%. Science 43%--&gt;48.7%, but we went to 50.4%. Our new goal will be 50.4</w:t>
      </w:r>
      <w:r w:rsidR="00486707">
        <w:sym w:font="Wingdings" w:char="F0E0"/>
      </w:r>
      <w:r w:rsidR="00486707">
        <w:t xml:space="preserve">54.4. </w:t>
      </w:r>
      <w:r w:rsidR="00486707">
        <w:br/>
        <w:t>Overall Hispanics in Math went up 10 points. AA met growth, Hispanics met growth, ED met growth,</w:t>
      </w:r>
      <w:r w:rsidR="0051597D">
        <w:t xml:space="preserve"> and</w:t>
      </w:r>
      <w:r w:rsidR="00486707">
        <w:t xml:space="preserve"> EL met growth. </w:t>
      </w:r>
    </w:p>
    <w:p w14:paraId="560D160C" w14:textId="77777777" w:rsidR="0051597D" w:rsidRDefault="0051597D">
      <w:r>
        <w:t xml:space="preserve">Need to submit evidence to show how we are meeting our goals. </w:t>
      </w:r>
    </w:p>
    <w:p w14:paraId="4F13AA44" w14:textId="77777777" w:rsidR="0051597D" w:rsidRDefault="0051597D">
      <w:r>
        <w:t>A1.07</w:t>
      </w:r>
    </w:p>
    <w:p w14:paraId="4077DFB9" w14:textId="77777777" w:rsidR="0051597D" w:rsidRDefault="0051597D" w:rsidP="0051597D">
      <w:pPr>
        <w:pStyle w:val="ListParagraph"/>
        <w:numPr>
          <w:ilvl w:val="0"/>
          <w:numId w:val="1"/>
        </w:numPr>
      </w:pPr>
      <w:r>
        <w:t xml:space="preserve">Need morning meeting/restorative practice </w:t>
      </w:r>
    </w:p>
    <w:p w14:paraId="51CEA10F" w14:textId="77777777" w:rsidR="0051597D" w:rsidRDefault="0051597D" w:rsidP="0051597D">
      <w:pPr>
        <w:pStyle w:val="ListParagraph"/>
        <w:numPr>
          <w:ilvl w:val="0"/>
          <w:numId w:val="1"/>
        </w:numPr>
      </w:pPr>
      <w:r>
        <w:t>Teacher referral data (a student plan)</w:t>
      </w:r>
    </w:p>
    <w:p w14:paraId="7F05A904" w14:textId="77777777" w:rsidR="0051597D" w:rsidRDefault="0051597D" w:rsidP="0051597D">
      <w:pPr>
        <w:pStyle w:val="ListParagraph"/>
        <w:numPr>
          <w:ilvl w:val="0"/>
          <w:numId w:val="1"/>
        </w:numPr>
      </w:pPr>
      <w:r>
        <w:t xml:space="preserve">Meeting with Dr. </w:t>
      </w:r>
      <w:proofErr w:type="spellStart"/>
      <w:r>
        <w:t>LaGrande</w:t>
      </w:r>
      <w:proofErr w:type="spellEnd"/>
    </w:p>
    <w:p w14:paraId="1732063A" w14:textId="77777777" w:rsidR="0051597D" w:rsidRDefault="0051597D" w:rsidP="0051597D">
      <w:r>
        <w:t>A2.04</w:t>
      </w:r>
    </w:p>
    <w:p w14:paraId="752597A3" w14:textId="77777777" w:rsidR="0051597D" w:rsidRDefault="0051597D" w:rsidP="0051597D">
      <w:pPr>
        <w:pStyle w:val="ListParagraph"/>
        <w:numPr>
          <w:ilvl w:val="0"/>
          <w:numId w:val="1"/>
        </w:numPr>
      </w:pPr>
      <w:r>
        <w:t>Teachers will meet with coaches for CKLA, ARC, Eureka</w:t>
      </w:r>
    </w:p>
    <w:p w14:paraId="3E374DBD" w14:textId="77777777" w:rsidR="0051597D" w:rsidRDefault="0051597D" w:rsidP="0051597D">
      <w:pPr>
        <w:pStyle w:val="ListParagraph"/>
        <w:numPr>
          <w:ilvl w:val="0"/>
          <w:numId w:val="1"/>
        </w:numPr>
      </w:pPr>
      <w:r>
        <w:t>PD</w:t>
      </w:r>
    </w:p>
    <w:p w14:paraId="6AAE1982" w14:textId="77777777" w:rsidR="004D14F9" w:rsidRDefault="004D14F9" w:rsidP="004D14F9">
      <w:r>
        <w:t>A4.01</w:t>
      </w:r>
    </w:p>
    <w:p w14:paraId="341585DD" w14:textId="77777777" w:rsidR="004D14F9" w:rsidRDefault="004D14F9" w:rsidP="004D14F9">
      <w:pPr>
        <w:pStyle w:val="ListParagraph"/>
        <w:numPr>
          <w:ilvl w:val="0"/>
          <w:numId w:val="1"/>
        </w:numPr>
      </w:pPr>
      <w:r>
        <w:t xml:space="preserve">All T reinforce positive social skills, positive relationships, etc. </w:t>
      </w:r>
    </w:p>
    <w:p w14:paraId="38BD4FDE" w14:textId="77777777" w:rsidR="004D14F9" w:rsidRDefault="004D14F9" w:rsidP="004D14F9">
      <w:pPr>
        <w:pStyle w:val="ListParagraph"/>
        <w:numPr>
          <w:ilvl w:val="0"/>
          <w:numId w:val="1"/>
        </w:numPr>
      </w:pPr>
      <w:r>
        <w:t>Using S learning data to refer</w:t>
      </w:r>
    </w:p>
    <w:p w14:paraId="51ADD6A8" w14:textId="77777777" w:rsidR="004D14F9" w:rsidRDefault="004D14F9" w:rsidP="004D14F9">
      <w:pPr>
        <w:pStyle w:val="ListParagraph"/>
        <w:numPr>
          <w:ilvl w:val="0"/>
          <w:numId w:val="1"/>
        </w:numPr>
      </w:pPr>
      <w:r>
        <w:t xml:space="preserve">SAS, academic tutoring </w:t>
      </w:r>
    </w:p>
    <w:p w14:paraId="1510D129" w14:textId="77777777" w:rsidR="004D14F9" w:rsidRDefault="003C486A" w:rsidP="003C486A">
      <w:r>
        <w:t>C2.01</w:t>
      </w:r>
    </w:p>
    <w:p w14:paraId="4134DB79" w14:textId="77777777" w:rsidR="003C486A" w:rsidRDefault="003C486A" w:rsidP="003C486A">
      <w:pPr>
        <w:pStyle w:val="ListParagraph"/>
        <w:numPr>
          <w:ilvl w:val="0"/>
          <w:numId w:val="1"/>
        </w:numPr>
      </w:pPr>
      <w:r>
        <w:t>Focused walkthroughs, and making PDs based on those walkthroughs</w:t>
      </w:r>
    </w:p>
    <w:p w14:paraId="23D49909" w14:textId="77777777" w:rsidR="003C486A" w:rsidRDefault="003C486A" w:rsidP="003C486A">
      <w:pPr>
        <w:pStyle w:val="ListParagraph"/>
        <w:numPr>
          <w:ilvl w:val="0"/>
          <w:numId w:val="1"/>
        </w:numPr>
      </w:pPr>
      <w:r>
        <w:t>Teams regularly gather to analyze data</w:t>
      </w:r>
    </w:p>
    <w:p w14:paraId="2DFFAD36" w14:textId="77777777" w:rsidR="00B23013" w:rsidRDefault="003C486A" w:rsidP="003C486A">
      <w:r>
        <w:lastRenderedPageBreak/>
        <w:t>E1.06</w:t>
      </w:r>
    </w:p>
    <w:p w14:paraId="44A4BA46" w14:textId="77777777" w:rsidR="003C486A" w:rsidRDefault="003C486A" w:rsidP="003C486A">
      <w:pPr>
        <w:pStyle w:val="ListParagraph"/>
        <w:numPr>
          <w:ilvl w:val="0"/>
          <w:numId w:val="1"/>
        </w:numPr>
      </w:pPr>
      <w:r>
        <w:t>Bi-weekly progress reports</w:t>
      </w:r>
    </w:p>
    <w:p w14:paraId="7E8AD81B" w14:textId="77777777" w:rsidR="003C486A" w:rsidRDefault="003C486A" w:rsidP="003C486A">
      <w:pPr>
        <w:pStyle w:val="ListParagraph"/>
        <w:numPr>
          <w:ilvl w:val="0"/>
          <w:numId w:val="1"/>
        </w:numPr>
      </w:pPr>
      <w:r>
        <w:t>Curriculum Nights</w:t>
      </w:r>
    </w:p>
    <w:p w14:paraId="2F918B5B" w14:textId="77777777" w:rsidR="003C486A" w:rsidRDefault="003C486A" w:rsidP="003C486A">
      <w:pPr>
        <w:pStyle w:val="ListParagraph"/>
        <w:numPr>
          <w:ilvl w:val="0"/>
          <w:numId w:val="1"/>
        </w:numPr>
      </w:pPr>
      <w:r>
        <w:t>Reading Connections</w:t>
      </w:r>
    </w:p>
    <w:p w14:paraId="7D9BEC29" w14:textId="77777777" w:rsidR="003C486A" w:rsidRDefault="003C486A" w:rsidP="003C486A">
      <w:pPr>
        <w:pStyle w:val="ListParagraph"/>
        <w:numPr>
          <w:ilvl w:val="0"/>
          <w:numId w:val="1"/>
        </w:numPr>
      </w:pPr>
      <w:r>
        <w:t>Translations</w:t>
      </w:r>
    </w:p>
    <w:p w14:paraId="61BFD362" w14:textId="77777777" w:rsidR="003C486A" w:rsidRDefault="007F2A19" w:rsidP="003C486A">
      <w:pPr>
        <w:pStyle w:val="ListParagraph"/>
        <w:numPr>
          <w:ilvl w:val="0"/>
          <w:numId w:val="1"/>
        </w:numPr>
      </w:pPr>
      <w:r>
        <w:t>Timely Information to Parents</w:t>
      </w:r>
    </w:p>
    <w:p w14:paraId="171D456C" w14:textId="77777777" w:rsidR="007F2A19" w:rsidRDefault="007F2A19" w:rsidP="003C486A">
      <w:pPr>
        <w:pStyle w:val="ListParagraph"/>
        <w:numPr>
          <w:ilvl w:val="0"/>
          <w:numId w:val="1"/>
        </w:numPr>
      </w:pPr>
      <w:r>
        <w:t>Face to Face Conferences</w:t>
      </w:r>
    </w:p>
    <w:p w14:paraId="58FD0C83" w14:textId="77777777" w:rsidR="007F2A19" w:rsidRDefault="007F2A19" w:rsidP="003C486A">
      <w:pPr>
        <w:pStyle w:val="ListParagraph"/>
        <w:numPr>
          <w:ilvl w:val="0"/>
          <w:numId w:val="1"/>
        </w:numPr>
      </w:pPr>
      <w:r>
        <w:t>Latino Night</w:t>
      </w:r>
    </w:p>
    <w:p w14:paraId="7ED5D3FB" w14:textId="77777777" w:rsidR="007F2A19" w:rsidRDefault="007F2A19" w:rsidP="007F2A19">
      <w:r>
        <w:t xml:space="preserve">We discussed which indicators that we wanted to focus on this year. </w:t>
      </w:r>
      <w:r>
        <w:br/>
        <w:t>A4.01</w:t>
      </w:r>
      <w:r w:rsidR="00B23013">
        <w:t xml:space="preserve"> Think of Academic Practices, Behavioral Practices, PLCs</w:t>
      </w:r>
    </w:p>
    <w:p w14:paraId="6C322E94" w14:textId="77777777" w:rsidR="007F2A19" w:rsidRDefault="007F2A19" w:rsidP="007F2A19">
      <w:pPr>
        <w:pStyle w:val="ListParagraph"/>
        <w:numPr>
          <w:ilvl w:val="0"/>
          <w:numId w:val="1"/>
        </w:numPr>
      </w:pPr>
      <w:r>
        <w:t xml:space="preserve">Development and communication of schoolwide practices </w:t>
      </w:r>
    </w:p>
    <w:p w14:paraId="5C31E145" w14:textId="77777777" w:rsidR="00B23013" w:rsidRDefault="00B23013" w:rsidP="007F2A19">
      <w:pPr>
        <w:pStyle w:val="ListParagraph"/>
        <w:numPr>
          <w:ilvl w:val="0"/>
          <w:numId w:val="1"/>
        </w:numPr>
      </w:pPr>
      <w:r>
        <w:t>MTSS</w:t>
      </w:r>
    </w:p>
    <w:p w14:paraId="009BF780" w14:textId="77777777" w:rsidR="00B23013" w:rsidRDefault="00B23013" w:rsidP="007F2A19">
      <w:pPr>
        <w:pStyle w:val="ListParagraph"/>
        <w:numPr>
          <w:ilvl w:val="0"/>
          <w:numId w:val="1"/>
        </w:numPr>
      </w:pPr>
      <w:r>
        <w:t>W.I.N time</w:t>
      </w:r>
    </w:p>
    <w:p w14:paraId="7A729E65" w14:textId="77777777" w:rsidR="00B23013" w:rsidRDefault="00B23013" w:rsidP="007F2A19">
      <w:pPr>
        <w:pStyle w:val="ListParagraph"/>
        <w:numPr>
          <w:ilvl w:val="0"/>
          <w:numId w:val="1"/>
        </w:numPr>
      </w:pPr>
      <w:r>
        <w:t xml:space="preserve">Goal book pathways </w:t>
      </w:r>
    </w:p>
    <w:p w14:paraId="1A33920A" w14:textId="77777777" w:rsidR="00CA3C57" w:rsidRDefault="00CA3C57" w:rsidP="007F2A19">
      <w:pPr>
        <w:pStyle w:val="ListParagraph"/>
        <w:numPr>
          <w:ilvl w:val="0"/>
          <w:numId w:val="1"/>
        </w:numPr>
      </w:pPr>
      <w:r>
        <w:t>Enhanced Play</w:t>
      </w:r>
    </w:p>
    <w:p w14:paraId="477646B3" w14:textId="5C3FE178" w:rsidR="00CA3C57" w:rsidRDefault="009E2201" w:rsidP="000D4877">
      <w:r>
        <w:t xml:space="preserve">We also began to discuss committees and different events that they plan. </w:t>
      </w:r>
      <w:r w:rsidR="008A78DB">
        <w:t xml:space="preserve">We discussed the possibilities that subcommittees can have a chance to </w:t>
      </w:r>
      <w:r w:rsidR="00EE4423">
        <w:t>plan</w:t>
      </w:r>
      <w:r w:rsidR="008A78DB">
        <w:t xml:space="preserve"> </w:t>
      </w:r>
      <w:bookmarkStart w:id="0" w:name="_GoBack"/>
      <w:bookmarkEnd w:id="0"/>
      <w:r w:rsidR="008A78DB">
        <w:t xml:space="preserve">for the year. </w:t>
      </w:r>
    </w:p>
    <w:p w14:paraId="1F831C4B" w14:textId="77777777" w:rsidR="000D4877" w:rsidRDefault="000D4877" w:rsidP="000D4877">
      <w:r>
        <w:t>Book Fair Oct. 10-19</w:t>
      </w:r>
      <w:r w:rsidRPr="000D4877">
        <w:rPr>
          <w:vertAlign w:val="superscript"/>
        </w:rPr>
        <w:t>th</w:t>
      </w:r>
    </w:p>
    <w:p w14:paraId="03E125DE" w14:textId="77777777" w:rsidR="000D4877" w:rsidRDefault="000D4877" w:rsidP="000D4877">
      <w:r>
        <w:t>Fall Festival Oct. 19</w:t>
      </w:r>
      <w:r w:rsidRPr="000D4877">
        <w:rPr>
          <w:vertAlign w:val="superscript"/>
        </w:rPr>
        <w:t>th</w:t>
      </w:r>
      <w:r>
        <w:t xml:space="preserve"> </w:t>
      </w:r>
    </w:p>
    <w:sectPr w:rsidR="000D4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361E64"/>
    <w:multiLevelType w:val="hybridMultilevel"/>
    <w:tmpl w:val="9864D818"/>
    <w:lvl w:ilvl="0" w:tplc="914CA9B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A42"/>
    <w:rsid w:val="000D4877"/>
    <w:rsid w:val="003C486A"/>
    <w:rsid w:val="003D59ED"/>
    <w:rsid w:val="00486707"/>
    <w:rsid w:val="004D14F9"/>
    <w:rsid w:val="0051597D"/>
    <w:rsid w:val="006A5A42"/>
    <w:rsid w:val="007F2A19"/>
    <w:rsid w:val="008A78DB"/>
    <w:rsid w:val="009D552D"/>
    <w:rsid w:val="009E2201"/>
    <w:rsid w:val="00B23013"/>
    <w:rsid w:val="00CA3C57"/>
    <w:rsid w:val="00EE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0FEC1"/>
  <w15:chartTrackingRefBased/>
  <w15:docId w15:val="{0018E906-9D05-4011-A25E-B7F7583F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0528C49188B42894DE72D36F36E24" ma:contentTypeVersion="9" ma:contentTypeDescription="Create a new document." ma:contentTypeScope="" ma:versionID="d3e6de474c013f1850b4a99a81ec158c">
  <xsd:schema xmlns:xsd="http://www.w3.org/2001/XMLSchema" xmlns:xs="http://www.w3.org/2001/XMLSchema" xmlns:p="http://schemas.microsoft.com/office/2006/metadata/properties" xmlns:ns3="53b3b2d8-14ba-4302-804e-b82f42731101" xmlns:ns4="0948e452-59db-4143-80be-a62bc70dddb8" targetNamespace="http://schemas.microsoft.com/office/2006/metadata/properties" ma:root="true" ma:fieldsID="7b0dea5e91991e60618302701d1a17bf" ns3:_="" ns4:_="">
    <xsd:import namespace="53b3b2d8-14ba-4302-804e-b82f42731101"/>
    <xsd:import namespace="0948e452-59db-4143-80be-a62bc70dddb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3b2d8-14ba-4302-804e-b82f427311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8e452-59db-4143-80be-a62bc70dd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3362BF-7362-4DA4-8E6D-8A733CF7E61A}">
  <ds:schemaRefs>
    <ds:schemaRef ds:uri="http://schemas.openxmlformats.org/package/2006/metadata/core-properties"/>
    <ds:schemaRef ds:uri="0948e452-59db-4143-80be-a62bc70dddb8"/>
    <ds:schemaRef ds:uri="53b3b2d8-14ba-4302-804e-b82f42731101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7469C55-FADF-447A-AA6D-A245057B76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7542BB-5D68-42CE-9A70-4B1619D831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b3b2d8-14ba-4302-804e-b82f42731101"/>
    <ds:schemaRef ds:uri="0948e452-59db-4143-80be-a62bc70ddd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Cross, Megan</dc:creator>
  <cp:keywords/>
  <dc:description/>
  <cp:lastModifiedBy>Steele, Lashaunda T</cp:lastModifiedBy>
  <cp:revision>2</cp:revision>
  <dcterms:created xsi:type="dcterms:W3CDTF">2019-10-30T16:05:00Z</dcterms:created>
  <dcterms:modified xsi:type="dcterms:W3CDTF">2019-10-30T16:05:00Z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0x0101008CE0528C49188B42894DE72D36F36E24</vt:lpwstr>
  </property>
</Properties>
</file>