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E107" w14:textId="608018A7" w:rsidR="0000005D" w:rsidRPr="00A85ACF" w:rsidRDefault="0000005D" w:rsidP="0000005D">
      <w:pPr>
        <w:jc w:val="center"/>
        <w:rPr>
          <w:rFonts w:ascii="Arial Rounded MT Bold" w:eastAsiaTheme="minorEastAsia" w:hAnsi="Arial Rounded MT Bold" w:cs="Arial Rounded MT Bold"/>
          <w:sz w:val="32"/>
          <w:szCs w:val="32"/>
        </w:rPr>
      </w:pPr>
      <w:r w:rsidRPr="00A85ACF">
        <w:rPr>
          <w:rFonts w:ascii="Arial Rounded MT Bold" w:eastAsiaTheme="minorEastAsia" w:hAnsi="Arial Rounded MT Bold" w:cs="Arial Rounded MT Bold"/>
          <w:sz w:val="32"/>
          <w:szCs w:val="32"/>
        </w:rPr>
        <w:t>SBLT Meeting Minutes:</w:t>
      </w:r>
      <w:r w:rsidR="00D32EE6">
        <w:rPr>
          <w:rFonts w:ascii="Arial Rounded MT Bold" w:eastAsiaTheme="minorEastAsia" w:hAnsi="Arial Rounded MT Bold" w:cs="Arial Rounded MT Bold"/>
          <w:sz w:val="32"/>
          <w:szCs w:val="32"/>
        </w:rPr>
        <w:t xml:space="preserve">  May</w:t>
      </w:r>
      <w:r w:rsidR="00085D56">
        <w:rPr>
          <w:rFonts w:ascii="Arial Rounded MT Bold" w:eastAsiaTheme="minorEastAsia" w:hAnsi="Arial Rounded MT Bold" w:cs="Arial Rounded MT Bold"/>
          <w:sz w:val="32"/>
          <w:szCs w:val="32"/>
        </w:rPr>
        <w:t xml:space="preserve"> </w:t>
      </w:r>
      <w:r w:rsidR="00D32EE6">
        <w:rPr>
          <w:rFonts w:ascii="Arial Rounded MT Bold" w:eastAsiaTheme="minorEastAsia" w:hAnsi="Arial Rounded MT Bold" w:cs="Arial Rounded MT Bold"/>
          <w:sz w:val="32"/>
          <w:szCs w:val="32"/>
        </w:rPr>
        <w:t>31st</w:t>
      </w:r>
      <w:r w:rsidR="005C443F">
        <w:rPr>
          <w:rFonts w:ascii="Arial Rounded MT Bold" w:eastAsiaTheme="minorEastAsia" w:hAnsi="Arial Rounded MT Bold" w:cs="Arial Rounded MT Bold"/>
          <w:sz w:val="32"/>
          <w:szCs w:val="32"/>
        </w:rPr>
        <w:t>, 2024</w:t>
      </w:r>
    </w:p>
    <w:p w14:paraId="51CEB1B1" w14:textId="77777777" w:rsidR="0000005D" w:rsidRPr="00A85ACF" w:rsidRDefault="0000005D" w:rsidP="0000005D">
      <w:pPr>
        <w:jc w:val="center"/>
        <w:rPr>
          <w:rFonts w:ascii="Arial Rounded MT Bold" w:eastAsiaTheme="minorEastAsia" w:hAnsi="Arial Rounded MT Bold" w:cs="Arial Rounded MT Bold"/>
          <w:sz w:val="32"/>
          <w:szCs w:val="32"/>
        </w:rPr>
      </w:pPr>
    </w:p>
    <w:p w14:paraId="0183BF94" w14:textId="60615C26" w:rsidR="0000005D" w:rsidRDefault="0000005D" w:rsidP="0000005D">
      <w:pPr>
        <w:rPr>
          <w:rFonts w:ascii="Arial Rounded MT Bold" w:eastAsiaTheme="minorEastAsia" w:hAnsi="Arial Rounded MT Bold" w:cs="Arial Rounded MT Bold"/>
        </w:rPr>
      </w:pPr>
      <w:r>
        <w:rPr>
          <w:rFonts w:ascii="Arial Rounded MT Bold" w:eastAsiaTheme="minorEastAsia" w:hAnsi="Arial Rounded MT Bold" w:cs="Arial Rounded MT Bold"/>
        </w:rPr>
        <w:t xml:space="preserve">Members present: Nicole Weeks, </w:t>
      </w:r>
      <w:r w:rsidR="00443AA0">
        <w:rPr>
          <w:rFonts w:ascii="Arial Rounded MT Bold" w:eastAsiaTheme="minorEastAsia" w:hAnsi="Arial Rounded MT Bold" w:cs="Arial Rounded MT Bold"/>
        </w:rPr>
        <w:t>Tyron</w:t>
      </w:r>
      <w:r>
        <w:rPr>
          <w:rFonts w:ascii="Arial Rounded MT Bold" w:eastAsiaTheme="minorEastAsia" w:hAnsi="Arial Rounded MT Bold" w:cs="Arial Rounded MT Bold"/>
        </w:rPr>
        <w:t xml:space="preserve"> McMillon, Alex Swerbinsky</w:t>
      </w:r>
      <w:r w:rsidR="0090120B">
        <w:rPr>
          <w:rFonts w:ascii="Arial Rounded MT Bold" w:eastAsiaTheme="minorEastAsia" w:hAnsi="Arial Rounded MT Bold" w:cs="Arial Rounded MT Bold"/>
        </w:rPr>
        <w:t xml:space="preserve">, </w:t>
      </w:r>
      <w:r w:rsidR="00491A7B">
        <w:rPr>
          <w:rFonts w:ascii="Arial Rounded MT Bold" w:eastAsiaTheme="minorEastAsia" w:hAnsi="Arial Rounded MT Bold" w:cs="Arial Rounded MT Bold"/>
        </w:rPr>
        <w:t>Traci Browning</w:t>
      </w:r>
      <w:r>
        <w:rPr>
          <w:rFonts w:ascii="Arial Rounded MT Bold" w:eastAsiaTheme="minorEastAsia" w:hAnsi="Arial Rounded MT Bold" w:cs="Arial Rounded MT Bold"/>
        </w:rPr>
        <w:t xml:space="preserve">, Kelly McClure, Lori Vernon, </w:t>
      </w:r>
      <w:r w:rsidR="00806850" w:rsidRPr="009065A5">
        <w:rPr>
          <w:rFonts w:ascii="Arial Rounded MT Bold" w:eastAsiaTheme="minorEastAsia" w:hAnsi="Arial Rounded MT Bold" w:cs="Arial Rounded MT Bold"/>
        </w:rPr>
        <w:t>David Hammack</w:t>
      </w:r>
      <w:r w:rsidR="00806850">
        <w:rPr>
          <w:rFonts w:ascii="Arial Rounded MT Bold" w:eastAsiaTheme="minorEastAsia" w:hAnsi="Arial Rounded MT Bold" w:cs="Arial Rounded MT Bold"/>
        </w:rPr>
        <w:t xml:space="preserve">, </w:t>
      </w:r>
      <w:r>
        <w:rPr>
          <w:rFonts w:ascii="Arial Rounded MT Bold" w:eastAsiaTheme="minorEastAsia" w:hAnsi="Arial Rounded MT Bold" w:cs="Arial Rounded MT Bold"/>
        </w:rPr>
        <w:t>Barbara Hultberg, Katie Hazelwood</w:t>
      </w:r>
      <w:r w:rsidR="00AD157C">
        <w:rPr>
          <w:rFonts w:ascii="Arial Rounded MT Bold" w:eastAsiaTheme="minorEastAsia" w:hAnsi="Arial Rounded MT Bold" w:cs="Arial Rounded MT Bold"/>
        </w:rPr>
        <w:t xml:space="preserve">, </w:t>
      </w:r>
      <w:r>
        <w:rPr>
          <w:rFonts w:ascii="Arial Rounded MT Bold" w:eastAsiaTheme="minorEastAsia" w:hAnsi="Arial Rounded MT Bold" w:cs="Arial Rounded MT Bold"/>
        </w:rPr>
        <w:t>Andrea Matkins</w:t>
      </w:r>
      <w:r w:rsidR="0090120B">
        <w:rPr>
          <w:rFonts w:ascii="Arial Rounded MT Bold" w:eastAsiaTheme="minorEastAsia" w:hAnsi="Arial Rounded MT Bold" w:cs="Arial Rounded MT Bold"/>
        </w:rPr>
        <w:t>, Kate Cruz</w:t>
      </w:r>
      <w:r w:rsidR="003A6AF2">
        <w:rPr>
          <w:rFonts w:ascii="Arial Rounded MT Bold" w:eastAsiaTheme="minorEastAsia" w:hAnsi="Arial Rounded MT Bold" w:cs="Arial Rounded MT Bold"/>
        </w:rPr>
        <w:t>e</w:t>
      </w:r>
      <w:r w:rsidR="0090120B">
        <w:rPr>
          <w:rFonts w:ascii="Arial Rounded MT Bold" w:eastAsiaTheme="minorEastAsia" w:hAnsi="Arial Rounded MT Bold" w:cs="Arial Rounded MT Bold"/>
        </w:rPr>
        <w:t>, Kim Brenn</w:t>
      </w:r>
      <w:r w:rsidR="003A6AF2">
        <w:rPr>
          <w:rFonts w:ascii="Arial Rounded MT Bold" w:eastAsiaTheme="minorEastAsia" w:hAnsi="Arial Rounded MT Bold" w:cs="Arial Rounded MT Bold"/>
        </w:rPr>
        <w:t>e</w:t>
      </w:r>
      <w:r w:rsidR="0090120B">
        <w:rPr>
          <w:rFonts w:ascii="Arial Rounded MT Bold" w:eastAsiaTheme="minorEastAsia" w:hAnsi="Arial Rounded MT Bold" w:cs="Arial Rounded MT Bold"/>
        </w:rPr>
        <w:t>man</w:t>
      </w:r>
    </w:p>
    <w:p w14:paraId="36592FF0" w14:textId="77777777" w:rsidR="0000005D" w:rsidRDefault="0000005D" w:rsidP="0000005D"/>
    <w:p w14:paraId="1690D33F" w14:textId="77777777" w:rsidR="0000005D" w:rsidRPr="008C7975" w:rsidRDefault="0000005D" w:rsidP="0000005D">
      <w:r w:rsidRPr="008C7975">
        <w:t>Welcome/Meeting Called to Order</w:t>
      </w:r>
    </w:p>
    <w:p w14:paraId="4D04DAA6" w14:textId="77777777" w:rsidR="0000005D" w:rsidRPr="008C7975" w:rsidRDefault="0000005D" w:rsidP="0000005D"/>
    <w:p w14:paraId="4E44E613" w14:textId="44542265" w:rsidR="0000005D" w:rsidRPr="008C7975" w:rsidRDefault="0000005D" w:rsidP="0000005D">
      <w:r w:rsidRPr="008C7975">
        <w:t>Approval of Minutes</w:t>
      </w:r>
      <w:r>
        <w:t>:</w:t>
      </w:r>
      <w:r w:rsidR="007A1840">
        <w:t xml:space="preserve"> </w:t>
      </w:r>
    </w:p>
    <w:p w14:paraId="443B4397" w14:textId="162AC47C" w:rsidR="0000005D" w:rsidRPr="008C7975" w:rsidRDefault="0000005D" w:rsidP="00FC3649">
      <w:pPr>
        <w:tabs>
          <w:tab w:val="left" w:pos="5693"/>
        </w:tabs>
      </w:pPr>
      <w:r w:rsidRPr="008C7975">
        <w:t>Motion to approve:</w:t>
      </w:r>
      <w:r w:rsidR="00FC3649">
        <w:t xml:space="preserve"> </w:t>
      </w:r>
      <w:r w:rsidR="001A39A3">
        <w:t xml:space="preserve">Mrs. </w:t>
      </w:r>
      <w:r w:rsidR="00B825A1">
        <w:t>Swerbinsky</w:t>
      </w:r>
      <w:r w:rsidR="00567FED">
        <w:t>; Second:</w:t>
      </w:r>
      <w:r w:rsidR="00491A7B">
        <w:t xml:space="preserve">  </w:t>
      </w:r>
      <w:r w:rsidR="00B825A1">
        <w:t xml:space="preserve">Mrs. </w:t>
      </w:r>
      <w:r w:rsidR="00491A7B">
        <w:t>McClure</w:t>
      </w:r>
      <w:r w:rsidR="00567FED">
        <w:t xml:space="preserve"> </w:t>
      </w:r>
    </w:p>
    <w:p w14:paraId="309CC5C8" w14:textId="77777777" w:rsidR="0000005D" w:rsidRPr="008C7975" w:rsidRDefault="0000005D" w:rsidP="0000005D">
      <w:r w:rsidRPr="008C7975">
        <w:t>The team voted to approve minutes from the previous meeting.</w:t>
      </w:r>
      <w:r w:rsidRPr="008C7975">
        <w:tab/>
        <w:t xml:space="preserve"> </w:t>
      </w:r>
    </w:p>
    <w:p w14:paraId="095C5FE7" w14:textId="77777777" w:rsidR="0000005D" w:rsidRDefault="0000005D" w:rsidP="0000005D"/>
    <w:p w14:paraId="02AA4F72" w14:textId="526816D3" w:rsidR="00085D56" w:rsidRDefault="00085D56" w:rsidP="0000005D">
      <w:r>
        <w:t>Vote to approve changes in previous minutes</w:t>
      </w:r>
      <w:r w:rsidR="0090120B">
        <w:t xml:space="preserve"> to reflect our process in voting:</w:t>
      </w:r>
    </w:p>
    <w:p w14:paraId="0A988B3E" w14:textId="0249B7E0" w:rsidR="0090120B" w:rsidRDefault="0090120B" w:rsidP="0000005D">
      <w:r>
        <w:t xml:space="preserve">Motion to approve: </w:t>
      </w:r>
      <w:r w:rsidR="00B825A1">
        <w:t>Mrs.</w:t>
      </w:r>
      <w:r>
        <w:t xml:space="preserve"> McClure</w:t>
      </w:r>
      <w:r w:rsidR="003A6AF2">
        <w:t>;</w:t>
      </w:r>
      <w:r>
        <w:t xml:space="preserve"> Second: Dr. McMillon</w:t>
      </w:r>
    </w:p>
    <w:p w14:paraId="2AAD4E06" w14:textId="47711209" w:rsidR="0090120B" w:rsidRDefault="0090120B" w:rsidP="0000005D">
      <w:r>
        <w:t>The team voted to approve the changes.</w:t>
      </w:r>
    </w:p>
    <w:p w14:paraId="4952ECD4" w14:textId="77777777" w:rsidR="00085D56" w:rsidRPr="008C7975" w:rsidRDefault="00085D56" w:rsidP="0000005D"/>
    <w:p w14:paraId="37D7D704" w14:textId="77777777" w:rsidR="0000005D" w:rsidRDefault="0000005D" w:rsidP="0000005D">
      <w:pPr>
        <w:rPr>
          <w:b/>
          <w:bCs/>
          <w:sz w:val="28"/>
          <w:szCs w:val="28"/>
        </w:rPr>
      </w:pPr>
      <w:r w:rsidRPr="008C7975">
        <w:rPr>
          <w:b/>
          <w:bCs/>
          <w:sz w:val="28"/>
          <w:szCs w:val="28"/>
        </w:rPr>
        <w:t>Celebrations and Successes:</w:t>
      </w:r>
    </w:p>
    <w:p w14:paraId="1AFC2A6F" w14:textId="66F677E4" w:rsidR="00491A7B" w:rsidRPr="009065A5" w:rsidRDefault="00491A7B" w:rsidP="00454472">
      <w:pPr>
        <w:pStyle w:val="ListParagraph"/>
        <w:numPr>
          <w:ilvl w:val="0"/>
          <w:numId w:val="11"/>
        </w:numPr>
      </w:pPr>
      <w:r w:rsidRPr="009065A5">
        <w:t xml:space="preserve">Field day went very well despite the weather.  </w:t>
      </w:r>
    </w:p>
    <w:p w14:paraId="0F75CF2A" w14:textId="006B1F86" w:rsidR="00491A7B" w:rsidRPr="009065A5" w:rsidRDefault="00491A7B" w:rsidP="00454472">
      <w:pPr>
        <w:pStyle w:val="ListParagraph"/>
        <w:numPr>
          <w:ilvl w:val="0"/>
          <w:numId w:val="11"/>
        </w:numPr>
      </w:pPr>
      <w:r w:rsidRPr="009065A5">
        <w:t>There was a great deal of community support for field day and teacher appreciation week.</w:t>
      </w:r>
    </w:p>
    <w:p w14:paraId="4D222384" w14:textId="77777777" w:rsidR="007A1840" w:rsidRPr="007A1840" w:rsidRDefault="007A1840" w:rsidP="007A1840">
      <w:pPr>
        <w:rPr>
          <w:sz w:val="28"/>
          <w:szCs w:val="28"/>
        </w:rPr>
      </w:pPr>
    </w:p>
    <w:p w14:paraId="77C6E83B" w14:textId="4FCA73A7" w:rsidR="0000005D" w:rsidRDefault="007A1840" w:rsidP="0000005D">
      <w:pPr>
        <w:rPr>
          <w:b/>
          <w:bCs/>
          <w:sz w:val="28"/>
          <w:szCs w:val="28"/>
        </w:rPr>
      </w:pPr>
      <w:r>
        <w:rPr>
          <w:b/>
          <w:bCs/>
          <w:sz w:val="28"/>
          <w:szCs w:val="28"/>
        </w:rPr>
        <w:t>Old</w:t>
      </w:r>
      <w:r w:rsidR="0000005D" w:rsidRPr="008C7975">
        <w:rPr>
          <w:b/>
          <w:bCs/>
          <w:sz w:val="28"/>
          <w:szCs w:val="28"/>
        </w:rPr>
        <w:t xml:space="preserve"> Business: </w:t>
      </w:r>
    </w:p>
    <w:p w14:paraId="2FECFE45" w14:textId="047A5409" w:rsidR="00085D56" w:rsidRDefault="009065A5" w:rsidP="0000005D">
      <w:r>
        <w:t>None Currently</w:t>
      </w:r>
    </w:p>
    <w:p w14:paraId="069CEFBC" w14:textId="77777777" w:rsidR="009065A5" w:rsidRPr="003A6AF2" w:rsidRDefault="009065A5" w:rsidP="0000005D"/>
    <w:p w14:paraId="7C168DD1" w14:textId="7D680D49" w:rsidR="00085D56" w:rsidRDefault="00085D56" w:rsidP="0000005D">
      <w:pPr>
        <w:rPr>
          <w:b/>
          <w:bCs/>
          <w:sz w:val="28"/>
          <w:szCs w:val="28"/>
        </w:rPr>
      </w:pPr>
      <w:r>
        <w:rPr>
          <w:b/>
          <w:bCs/>
          <w:sz w:val="28"/>
          <w:szCs w:val="28"/>
        </w:rPr>
        <w:t>New Business:</w:t>
      </w:r>
    </w:p>
    <w:p w14:paraId="578CBC35" w14:textId="77777777" w:rsidR="00CB14D0" w:rsidRDefault="00CB14D0" w:rsidP="0000005D">
      <w:pPr>
        <w:rPr>
          <w:b/>
          <w:bCs/>
          <w:sz w:val="28"/>
          <w:szCs w:val="28"/>
        </w:rPr>
      </w:pPr>
    </w:p>
    <w:p w14:paraId="046343C3" w14:textId="77777777" w:rsidR="00CB14D0" w:rsidRPr="00CB14D0" w:rsidRDefault="00CB14D0" w:rsidP="00CB14D0">
      <w:pPr>
        <w:rPr>
          <w:b/>
          <w:bCs/>
        </w:rPr>
      </w:pPr>
      <w:r w:rsidRPr="00CB14D0">
        <w:rPr>
          <w:b/>
          <w:bCs/>
        </w:rPr>
        <w:t>Indistar Action Steps: Review and Update:</w:t>
      </w:r>
    </w:p>
    <w:p w14:paraId="6F2B39B9" w14:textId="77777777" w:rsidR="00CB14D0" w:rsidRPr="008A62EA" w:rsidRDefault="00CB14D0" w:rsidP="00CB14D0"/>
    <w:p w14:paraId="68525CA6"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increase overall 3</w:t>
      </w:r>
      <w:r w:rsidRPr="00CB14D0">
        <w:rPr>
          <w:rFonts w:ascii="Arial" w:hAnsi="Arial" w:cs="Arial"/>
          <w:sz w:val="20"/>
          <w:szCs w:val="20"/>
          <w:vertAlign w:val="superscript"/>
        </w:rPr>
        <w:t>rd</w:t>
      </w:r>
      <w:r w:rsidRPr="00CB14D0">
        <w:rPr>
          <w:rFonts w:ascii="Arial" w:hAnsi="Arial" w:cs="Arial"/>
          <w:sz w:val="20"/>
          <w:szCs w:val="20"/>
        </w:rPr>
        <w:t xml:space="preserve"> grade reading EOG proficiency by at least 3 percentage points, from 74% in 2022-23 to 77% in 2023-24.</w:t>
      </w:r>
    </w:p>
    <w:p w14:paraId="3AB9429E" w14:textId="77777777" w:rsidR="00CB14D0" w:rsidRPr="00CB14D0" w:rsidRDefault="00CB14D0" w:rsidP="00CB14D0">
      <w:pPr>
        <w:rPr>
          <w:sz w:val="20"/>
          <w:szCs w:val="20"/>
        </w:rPr>
      </w:pPr>
    </w:p>
    <w:p w14:paraId="703D79F8"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increase its overall Performance Composite by at least 3 percentage points, from 77.5% in 2022-23 to 80.5% in 2023-24.</w:t>
      </w:r>
    </w:p>
    <w:p w14:paraId="017CFF61" w14:textId="77777777" w:rsidR="00CB14D0" w:rsidRPr="00CB14D0" w:rsidRDefault="00CB14D0" w:rsidP="00CB14D0">
      <w:pPr>
        <w:rPr>
          <w:rFonts w:ascii="Arial" w:hAnsi="Arial" w:cs="Arial"/>
          <w:sz w:val="20"/>
          <w:szCs w:val="20"/>
        </w:rPr>
      </w:pPr>
    </w:p>
    <w:p w14:paraId="335DEF73"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decrease chronic student absences (10% or more of days enrolled) by 5 percentage points, from 11.7% in 2022-23 to 6.7% in 2023-24.</w:t>
      </w:r>
    </w:p>
    <w:p w14:paraId="35B7E5FF" w14:textId="77777777" w:rsidR="00CB14D0" w:rsidRPr="00CB14D0" w:rsidRDefault="00CB14D0" w:rsidP="00CB14D0">
      <w:pPr>
        <w:rPr>
          <w:rFonts w:ascii="Arial" w:hAnsi="Arial" w:cs="Arial"/>
          <w:sz w:val="20"/>
          <w:szCs w:val="20"/>
        </w:rPr>
      </w:pPr>
    </w:p>
    <w:p w14:paraId="6AFF3719" w14:textId="77777777" w:rsidR="00CB14D0" w:rsidRPr="00CB14D0" w:rsidRDefault="00CB14D0" w:rsidP="00CB14D0">
      <w:pPr>
        <w:rPr>
          <w:rFonts w:ascii="Arial" w:hAnsi="Arial" w:cs="Arial"/>
          <w:sz w:val="20"/>
          <w:szCs w:val="20"/>
        </w:rPr>
      </w:pPr>
      <w:r w:rsidRPr="00CB14D0">
        <w:rPr>
          <w:rFonts w:ascii="Arial" w:hAnsi="Arial" w:cs="Arial"/>
          <w:sz w:val="20"/>
          <w:szCs w:val="20"/>
        </w:rPr>
        <w:t>By June 30, 2024, Northern Elementary will reduce the number of lost instructional days resulting from discipline referrals by 10% from 9.91 number in 2022-23 to 8.9 number in 2023-24.</w:t>
      </w:r>
    </w:p>
    <w:p w14:paraId="5BF198F1" w14:textId="77777777" w:rsidR="00CB14D0" w:rsidRPr="00CB14D0" w:rsidRDefault="00CB14D0" w:rsidP="00CB14D0">
      <w:pPr>
        <w:rPr>
          <w:rFonts w:ascii="Arial" w:hAnsi="Arial" w:cs="Arial"/>
          <w:sz w:val="20"/>
          <w:szCs w:val="20"/>
        </w:rPr>
      </w:pPr>
    </w:p>
    <w:p w14:paraId="5E852DE4" w14:textId="77777777" w:rsidR="00CB14D0" w:rsidRDefault="00CB14D0" w:rsidP="00CB14D0">
      <w:pPr>
        <w:rPr>
          <w:rFonts w:ascii="Arial" w:hAnsi="Arial" w:cs="Arial"/>
          <w:sz w:val="20"/>
          <w:szCs w:val="20"/>
        </w:rPr>
      </w:pPr>
      <w:r w:rsidRPr="00CB14D0">
        <w:rPr>
          <w:rFonts w:ascii="Arial" w:hAnsi="Arial" w:cs="Arial"/>
          <w:sz w:val="20"/>
          <w:szCs w:val="20"/>
        </w:rPr>
        <w:t>By June 30, 2024, Northern Elementary will utilize assessment data (Dibels for K-2 and CFA data for 3-5) in all classrooms to guide small group and tiered interventions.</w:t>
      </w:r>
    </w:p>
    <w:p w14:paraId="384C82C8" w14:textId="77777777" w:rsidR="00454472" w:rsidRDefault="00454472" w:rsidP="00CB14D0">
      <w:pPr>
        <w:rPr>
          <w:rFonts w:ascii="Arial" w:hAnsi="Arial" w:cs="Arial"/>
          <w:sz w:val="20"/>
          <w:szCs w:val="20"/>
        </w:rPr>
      </w:pPr>
    </w:p>
    <w:p w14:paraId="00D54D9C" w14:textId="77777777" w:rsidR="00454472" w:rsidRDefault="00454472" w:rsidP="00CB14D0">
      <w:pPr>
        <w:rPr>
          <w:rFonts w:ascii="Arial" w:hAnsi="Arial" w:cs="Arial"/>
          <w:sz w:val="20"/>
          <w:szCs w:val="20"/>
        </w:rPr>
      </w:pPr>
    </w:p>
    <w:p w14:paraId="650E0CC5" w14:textId="77777777" w:rsidR="00454472" w:rsidRPr="00CB14D0" w:rsidRDefault="00454472" w:rsidP="00CB14D0">
      <w:pPr>
        <w:rPr>
          <w:rFonts w:ascii="Arial" w:hAnsi="Arial" w:cs="Arial"/>
          <w:sz w:val="20"/>
          <w:szCs w:val="20"/>
        </w:rPr>
      </w:pPr>
    </w:p>
    <w:p w14:paraId="5B1067F5" w14:textId="7DF16704" w:rsidR="00CB14D0" w:rsidRDefault="00CB14D0" w:rsidP="00CB14D0">
      <w:pPr>
        <w:pStyle w:val="NormalWeb"/>
        <w:rPr>
          <w:rFonts w:asciiTheme="minorHAnsi" w:eastAsiaTheme="minorHAnsi" w:hAnsiTheme="minorHAnsi" w:cstheme="minorBidi"/>
          <w:b/>
          <w:bCs/>
          <w:sz w:val="28"/>
          <w:szCs w:val="28"/>
        </w:rPr>
      </w:pPr>
      <w:r w:rsidRPr="00AE3DD0">
        <w:rPr>
          <w:rFonts w:asciiTheme="minorHAnsi" w:eastAsiaTheme="minorHAnsi" w:hAnsiTheme="minorHAnsi" w:cstheme="minorBidi"/>
          <w:b/>
          <w:bCs/>
          <w:sz w:val="28"/>
          <w:szCs w:val="28"/>
        </w:rPr>
        <w:lastRenderedPageBreak/>
        <w:t>Indicators to be looked at and discussed this week:</w:t>
      </w:r>
      <w:r w:rsidR="000B18B0">
        <w:rPr>
          <w:rFonts w:asciiTheme="minorHAnsi" w:eastAsiaTheme="minorHAnsi" w:hAnsiTheme="minorHAnsi" w:cstheme="minorBidi"/>
          <w:b/>
          <w:bCs/>
          <w:sz w:val="28"/>
          <w:szCs w:val="28"/>
        </w:rPr>
        <w:t xml:space="preserve"> (All indicators)</w:t>
      </w:r>
    </w:p>
    <w:p w14:paraId="609838F5" w14:textId="37821208" w:rsidR="00491A7B" w:rsidRPr="00491A7B" w:rsidRDefault="00491A7B" w:rsidP="00CB14D0">
      <w:pPr>
        <w:pStyle w:val="NormalWeb"/>
        <w:rPr>
          <w:rFonts w:asciiTheme="minorHAnsi" w:eastAsiaTheme="minorHAnsi" w:hAnsiTheme="minorHAnsi" w:cstheme="minorBidi"/>
        </w:rPr>
      </w:pPr>
      <w:r w:rsidRPr="00491A7B">
        <w:rPr>
          <w:rFonts w:asciiTheme="minorHAnsi" w:eastAsiaTheme="minorHAnsi" w:hAnsiTheme="minorHAnsi" w:cstheme="minorBidi"/>
        </w:rPr>
        <w:t>There were 36 items that we had for this year.  Most were marked complete and a few of the completion goal date were moved.  At the summer retreat, the Leadership team will revisit goals and adjust as necessary for the next school year.</w:t>
      </w:r>
    </w:p>
    <w:p w14:paraId="42F7F5CE" w14:textId="2E4B17DB" w:rsidR="000C3FE5" w:rsidRDefault="00491A7B" w:rsidP="00491A7B">
      <w:pPr>
        <w:rPr>
          <w:b/>
          <w:bCs/>
          <w:sz w:val="28"/>
          <w:szCs w:val="28"/>
        </w:rPr>
      </w:pPr>
      <w:r>
        <w:rPr>
          <w:b/>
          <w:bCs/>
          <w:sz w:val="28"/>
          <w:szCs w:val="28"/>
        </w:rPr>
        <w:t>Technology Programs</w:t>
      </w:r>
      <w:r w:rsidR="000B18B0">
        <w:rPr>
          <w:b/>
          <w:bCs/>
          <w:sz w:val="28"/>
          <w:szCs w:val="28"/>
        </w:rPr>
        <w:t xml:space="preserve"> (Indicator B2.02)</w:t>
      </w:r>
    </w:p>
    <w:p w14:paraId="28F43D61" w14:textId="3BD0509B" w:rsidR="009065A5" w:rsidRPr="002D661F" w:rsidRDefault="00491A7B" w:rsidP="009065A5">
      <w:pPr>
        <w:rPr>
          <w:rFonts w:cs="Arial"/>
          <w:b/>
          <w:bCs/>
          <w:color w:val="000000"/>
          <w:sz w:val="28"/>
          <w:szCs w:val="28"/>
        </w:rPr>
      </w:pPr>
      <w:r>
        <w:t xml:space="preserve">The district will not be paying for some of the technology programs that we have had access to </w:t>
      </w:r>
      <w:r w:rsidR="00580A70">
        <w:t>this</w:t>
      </w:r>
      <w:r>
        <w:t xml:space="preserve"> year.  Mrs. Weeks shared a resource cost comparison for programs that are used frequently in our school.  Team members shared what was preferred by their grade level</w:t>
      </w:r>
      <w:r w:rsidR="00B45453">
        <w:t>s</w:t>
      </w:r>
      <w:r>
        <w:t xml:space="preserve">.   </w:t>
      </w:r>
      <w:r w:rsidR="009065A5">
        <w:t>Mrs. Weeks is trying to get access to Progress Learning for a trial.  Mrs. Swerbinsky shared that Amplify will be changing.  Staff should download their content in the very new future.</w:t>
      </w:r>
    </w:p>
    <w:p w14:paraId="54427EC1" w14:textId="46CB647A" w:rsidR="00433F76" w:rsidRDefault="009065A5" w:rsidP="0000005D">
      <w:pPr>
        <w:pStyle w:val="NormalWeb"/>
        <w:rPr>
          <w:rFonts w:asciiTheme="minorHAnsi" w:hAnsiTheme="minorHAnsi"/>
          <w:b/>
          <w:bCs/>
          <w:color w:val="000000"/>
          <w:sz w:val="28"/>
          <w:szCs w:val="28"/>
        </w:rPr>
      </w:pPr>
      <w:r>
        <w:rPr>
          <w:rFonts w:asciiTheme="minorHAnsi" w:hAnsiTheme="minorHAnsi" w:cs="Arial"/>
          <w:b/>
          <w:bCs/>
          <w:color w:val="000000"/>
          <w:sz w:val="28"/>
          <w:szCs w:val="28"/>
        </w:rPr>
        <w:t>Teacher Working Conditions Survey</w:t>
      </w:r>
      <w:r w:rsidR="00433F76" w:rsidRPr="002D661F">
        <w:rPr>
          <w:rFonts w:asciiTheme="minorHAnsi" w:hAnsiTheme="minorHAnsi"/>
          <w:b/>
          <w:bCs/>
          <w:color w:val="000000"/>
          <w:sz w:val="28"/>
          <w:szCs w:val="28"/>
        </w:rPr>
        <w:t>:</w:t>
      </w:r>
      <w:r w:rsidR="000B18B0">
        <w:rPr>
          <w:rFonts w:asciiTheme="minorHAnsi" w:hAnsiTheme="minorHAnsi"/>
          <w:b/>
          <w:bCs/>
          <w:color w:val="000000"/>
          <w:sz w:val="28"/>
          <w:szCs w:val="28"/>
        </w:rPr>
        <w:t xml:space="preserve"> (Indicator C3.04)</w:t>
      </w:r>
    </w:p>
    <w:p w14:paraId="16D27967" w14:textId="39BA4E98" w:rsidR="00454472" w:rsidRPr="009065A5" w:rsidRDefault="009065A5" w:rsidP="0000005D">
      <w:pPr>
        <w:pStyle w:val="NormalWeb"/>
        <w:rPr>
          <w:rFonts w:asciiTheme="minorHAnsi" w:hAnsiTheme="minorHAnsi"/>
          <w:color w:val="000000"/>
        </w:rPr>
      </w:pPr>
      <w:r>
        <w:rPr>
          <w:rFonts w:asciiTheme="minorHAnsi" w:hAnsiTheme="minorHAnsi"/>
          <w:color w:val="000000"/>
        </w:rPr>
        <w:t xml:space="preserve">Table groups were given topics from the TWC Survey to analyze the data for positives, areas for growth, and lingering questions.  </w:t>
      </w:r>
      <w:r w:rsidR="00454472">
        <w:rPr>
          <w:rFonts w:asciiTheme="minorHAnsi" w:hAnsiTheme="minorHAnsi"/>
          <w:color w:val="000000"/>
        </w:rPr>
        <w:t xml:space="preserve">The groups shared out the trends that they found in their data.  Most areas were very positive (agree/strongly agree).  This information will be used at the Summer Retreat to guide next year’s </w:t>
      </w:r>
      <w:r w:rsidR="00B45453">
        <w:rPr>
          <w:rFonts w:asciiTheme="minorHAnsi" w:hAnsiTheme="minorHAnsi"/>
          <w:color w:val="000000"/>
        </w:rPr>
        <w:t>S</w:t>
      </w:r>
      <w:r w:rsidR="00454472">
        <w:rPr>
          <w:rFonts w:asciiTheme="minorHAnsi" w:hAnsiTheme="minorHAnsi"/>
          <w:color w:val="000000"/>
        </w:rPr>
        <w:t xml:space="preserve">chool </w:t>
      </w:r>
      <w:r w:rsidR="00B45453">
        <w:rPr>
          <w:rFonts w:asciiTheme="minorHAnsi" w:hAnsiTheme="minorHAnsi"/>
          <w:color w:val="000000"/>
        </w:rPr>
        <w:t>I</w:t>
      </w:r>
      <w:r w:rsidR="00454472">
        <w:rPr>
          <w:rFonts w:asciiTheme="minorHAnsi" w:hAnsiTheme="minorHAnsi"/>
          <w:color w:val="000000"/>
        </w:rPr>
        <w:t xml:space="preserve">mprovement </w:t>
      </w:r>
      <w:r w:rsidR="00B45453">
        <w:rPr>
          <w:rFonts w:asciiTheme="minorHAnsi" w:hAnsiTheme="minorHAnsi"/>
          <w:color w:val="000000"/>
        </w:rPr>
        <w:t>P</w:t>
      </w:r>
      <w:r w:rsidR="00454472">
        <w:rPr>
          <w:rFonts w:asciiTheme="minorHAnsi" w:hAnsiTheme="minorHAnsi"/>
          <w:color w:val="000000"/>
        </w:rPr>
        <w:t>lan.</w:t>
      </w:r>
    </w:p>
    <w:p w14:paraId="3EE5B3D0" w14:textId="40F7B46F" w:rsidR="00EB4B97" w:rsidRDefault="00454472" w:rsidP="0000005D">
      <w:pPr>
        <w:pStyle w:val="NormalWeb"/>
        <w:rPr>
          <w:rFonts w:asciiTheme="minorHAnsi" w:hAnsiTheme="minorHAnsi"/>
          <w:b/>
          <w:bCs/>
          <w:color w:val="000000"/>
          <w:sz w:val="28"/>
          <w:szCs w:val="28"/>
        </w:rPr>
      </w:pPr>
      <w:r>
        <w:rPr>
          <w:rFonts w:asciiTheme="minorHAnsi" w:hAnsiTheme="minorHAnsi"/>
          <w:b/>
          <w:bCs/>
          <w:color w:val="000000"/>
          <w:sz w:val="28"/>
          <w:szCs w:val="28"/>
        </w:rPr>
        <w:t>Grading</w:t>
      </w:r>
      <w:r w:rsidR="000B18B0">
        <w:rPr>
          <w:rFonts w:asciiTheme="minorHAnsi" w:hAnsiTheme="minorHAnsi"/>
          <w:b/>
          <w:bCs/>
          <w:color w:val="000000"/>
          <w:sz w:val="28"/>
          <w:szCs w:val="28"/>
        </w:rPr>
        <w:t xml:space="preserve"> (Indicator B2.02)</w:t>
      </w:r>
    </w:p>
    <w:p w14:paraId="48BBE3AE" w14:textId="6BD4519E" w:rsidR="00454472" w:rsidRDefault="00761823" w:rsidP="0000005D">
      <w:pPr>
        <w:pStyle w:val="NormalWeb"/>
        <w:rPr>
          <w:rFonts w:asciiTheme="minorHAnsi" w:hAnsiTheme="minorHAnsi"/>
          <w:color w:val="000000"/>
        </w:rPr>
      </w:pPr>
      <w:r>
        <w:rPr>
          <w:rFonts w:asciiTheme="minorHAnsi" w:hAnsiTheme="minorHAnsi"/>
          <w:color w:val="000000"/>
        </w:rPr>
        <w:t>Northern policy suggestions:</w:t>
      </w:r>
    </w:p>
    <w:p w14:paraId="3B44723C" w14:textId="77777777" w:rsidR="00443AA0" w:rsidRPr="00A57BF7"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Zeroes</w:t>
      </w:r>
    </w:p>
    <w:p w14:paraId="4BDF2FBA" w14:textId="77777777"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 zeroes</w:t>
      </w:r>
    </w:p>
    <w:p w14:paraId="4C36DACC" w14:textId="5AC8E798"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Missing</w:t>
      </w:r>
      <w:r>
        <w:rPr>
          <w:rFonts w:ascii="Arial" w:hAnsi="Arial" w:cs="Arial"/>
          <w:color w:val="000000"/>
          <w:sz w:val="22"/>
          <w:szCs w:val="22"/>
        </w:rPr>
        <w:t xml:space="preserve"> assignments</w:t>
      </w:r>
      <w:r>
        <w:rPr>
          <w:rFonts w:ascii="Arial" w:hAnsi="Arial" w:cs="Arial"/>
          <w:color w:val="000000"/>
          <w:sz w:val="22"/>
          <w:szCs w:val="22"/>
        </w:rPr>
        <w:t>—blank for missing assignments</w:t>
      </w:r>
    </w:p>
    <w:p w14:paraId="6F7490FC" w14:textId="6869A395" w:rsidR="00443AA0" w:rsidRPr="00A57BF7"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 assignments must be tracked down; no missing assignment should be turned into a 50 or lowered grade.  Missing assignments should not alter a grade</w:t>
      </w:r>
      <w:r>
        <w:rPr>
          <w:rFonts w:ascii="Arial" w:hAnsi="Arial" w:cs="Arial"/>
          <w:color w:val="000000"/>
          <w:sz w:val="22"/>
          <w:szCs w:val="22"/>
        </w:rPr>
        <w:t>.</w:t>
      </w:r>
    </w:p>
    <w:p w14:paraId="65EAFB52" w14:textId="77777777" w:rsidR="00443AA0" w:rsidRPr="00A57BF7" w:rsidRDefault="00443AA0" w:rsidP="00443AA0">
      <w:pPr>
        <w:pStyle w:val="NormalWeb"/>
        <w:numPr>
          <w:ilvl w:val="0"/>
          <w:numId w:val="14"/>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Missing assignments</w:t>
      </w:r>
    </w:p>
    <w:p w14:paraId="02B868A9" w14:textId="77777777" w:rsidR="00443AA0" w:rsidRDefault="00443AA0" w:rsidP="00443AA0">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Flagging them as missing assignments </w:t>
      </w:r>
    </w:p>
    <w:p w14:paraId="7793D623" w14:textId="77777777" w:rsidR="00443AA0" w:rsidRPr="00A57BF7" w:rsidRDefault="00443AA0" w:rsidP="00443AA0">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Share that this is what a flag stands for to parents</w:t>
      </w:r>
    </w:p>
    <w:p w14:paraId="17B08321" w14:textId="77777777" w:rsidR="00443AA0" w:rsidRPr="00A57BF7" w:rsidRDefault="00443AA0" w:rsidP="00443AA0">
      <w:pPr>
        <w:pStyle w:val="NormalWeb"/>
        <w:numPr>
          <w:ilvl w:val="0"/>
          <w:numId w:val="15"/>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Retakes (how many?)</w:t>
      </w:r>
    </w:p>
    <w:p w14:paraId="69A34215" w14:textId="77777777"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Retesting 69% or below</w:t>
      </w:r>
    </w:p>
    <w:p w14:paraId="372B0934" w14:textId="77777777"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Replacing the grade after retakes</w:t>
      </w:r>
    </w:p>
    <w:p w14:paraId="4F0AE122" w14:textId="53C4A3BD" w:rsidR="00443AA0" w:rsidRPr="00A57BF7" w:rsidRDefault="00443AA0" w:rsidP="00443AA0">
      <w:pPr>
        <w:pStyle w:val="NormalWeb"/>
        <w:numPr>
          <w:ilvl w:val="1"/>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Communicating we are after learning process</w:t>
      </w:r>
      <w:r>
        <w:rPr>
          <w:rFonts w:ascii="Arial" w:hAnsi="Arial" w:cs="Arial"/>
          <w:color w:val="000000"/>
          <w:sz w:val="22"/>
          <w:szCs w:val="22"/>
        </w:rPr>
        <w:t>/mastery of standards</w:t>
      </w:r>
      <w:r>
        <w:rPr>
          <w:rFonts w:ascii="Arial" w:hAnsi="Arial" w:cs="Arial"/>
          <w:color w:val="000000"/>
          <w:sz w:val="22"/>
          <w:szCs w:val="22"/>
        </w:rPr>
        <w:t xml:space="preserve"> not good grades </w:t>
      </w:r>
    </w:p>
    <w:p w14:paraId="6F6BA586" w14:textId="77777777" w:rsidR="00443AA0" w:rsidRPr="00A57BF7"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Grades and what they should represent</w:t>
      </w:r>
    </w:p>
    <w:p w14:paraId="0FB9ED29" w14:textId="77777777" w:rsidR="00443AA0" w:rsidRPr="00A57BF7"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Mastery of standard independently at rigor of grade level</w:t>
      </w:r>
    </w:p>
    <w:p w14:paraId="6ACBEB86" w14:textId="77777777" w:rsidR="00443AA0" w:rsidRPr="00A57BF7"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EC, tier 2 and tier 3 students within this conversation</w:t>
      </w:r>
    </w:p>
    <w:p w14:paraId="2C176546" w14:textId="77777777" w:rsidR="00443AA0" w:rsidRDefault="00443AA0" w:rsidP="00443AA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Essential to have clear report card comments-mention accommodations and modifications</w:t>
      </w:r>
    </w:p>
    <w:p w14:paraId="1894EFFF" w14:textId="77777777" w:rsidR="00443AA0" w:rsidRPr="00A57BF7" w:rsidRDefault="00443AA0" w:rsidP="00443AA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Transparent to parents</w:t>
      </w:r>
    </w:p>
    <w:p w14:paraId="24C7BAA4" w14:textId="77777777" w:rsidR="00443AA0" w:rsidRPr="00A57BF7" w:rsidRDefault="00443AA0" w:rsidP="00443AA0">
      <w:pPr>
        <w:pStyle w:val="NormalWeb"/>
        <w:numPr>
          <w:ilvl w:val="0"/>
          <w:numId w:val="16"/>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Continuity across grade levels</w:t>
      </w:r>
    </w:p>
    <w:p w14:paraId="1D4FF77A" w14:textId="33BFE06E" w:rsidR="00443AA0" w:rsidRDefault="00443AA0" w:rsidP="00443AA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Establishing expectations for what </w:t>
      </w:r>
      <w:r>
        <w:rPr>
          <w:rFonts w:ascii="Arial" w:hAnsi="Arial" w:cs="Arial"/>
          <w:color w:val="000000"/>
          <w:sz w:val="22"/>
          <w:szCs w:val="22"/>
        </w:rPr>
        <w:t xml:space="preserve">each grade level’s </w:t>
      </w:r>
      <w:r>
        <w:rPr>
          <w:rFonts w:ascii="Arial" w:hAnsi="Arial" w:cs="Arial"/>
          <w:color w:val="000000"/>
          <w:sz w:val="22"/>
          <w:szCs w:val="22"/>
        </w:rPr>
        <w:t xml:space="preserve">grades are based on </w:t>
      </w:r>
    </w:p>
    <w:p w14:paraId="1FD5CB41" w14:textId="77777777" w:rsidR="00443AA0" w:rsidRDefault="00443AA0" w:rsidP="00443AA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Want rigor to be consistent across grade level—should be the same assignments</w:t>
      </w:r>
    </w:p>
    <w:p w14:paraId="67E33E79" w14:textId="77777777" w:rsidR="00443AA0" w:rsidRDefault="00443AA0" w:rsidP="00443AA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Weights</w:t>
      </w:r>
    </w:p>
    <w:p w14:paraId="13E09B33" w14:textId="77777777" w:rsidR="00443AA0" w:rsidRDefault="00443AA0" w:rsidP="00443AA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Quizzes (formative)-30%</w:t>
      </w:r>
    </w:p>
    <w:p w14:paraId="2AAEB4F1" w14:textId="77777777" w:rsidR="00443AA0" w:rsidRDefault="00443AA0" w:rsidP="00443AA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Tests (summative)-50%</w:t>
      </w:r>
    </w:p>
    <w:p w14:paraId="0B604AFC" w14:textId="77777777" w:rsidR="00443AA0" w:rsidRPr="00B84349" w:rsidRDefault="00443AA0" w:rsidP="00443AA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Classwork (formative)-20%</w:t>
      </w:r>
    </w:p>
    <w:p w14:paraId="08295953" w14:textId="77777777" w:rsidR="00443AA0" w:rsidRPr="00A57BF7"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The comment section of report cards</w:t>
      </w:r>
    </w:p>
    <w:p w14:paraId="35548C56" w14:textId="77777777"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Comments=way to communicate with parents</w:t>
      </w:r>
    </w:p>
    <w:p w14:paraId="07988827" w14:textId="77777777" w:rsidR="00443AA0" w:rsidRPr="00A57BF7"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3-5: comments should be similar to areas to those in K-2</w:t>
      </w:r>
    </w:p>
    <w:p w14:paraId="01ABE988" w14:textId="77777777" w:rsidR="00443AA0" w:rsidRPr="00A57BF7"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Transparency of grades to students, as well as parents</w:t>
      </w:r>
    </w:p>
    <w:p w14:paraId="3B2AC413" w14:textId="411B4E0D"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Ensuring grades are entered into </w:t>
      </w:r>
      <w:r w:rsidR="000B18B0">
        <w:rPr>
          <w:rFonts w:ascii="Arial" w:hAnsi="Arial" w:cs="Arial"/>
          <w:color w:val="000000"/>
          <w:sz w:val="22"/>
          <w:szCs w:val="22"/>
        </w:rPr>
        <w:t>PowerSchool</w:t>
      </w:r>
      <w:r>
        <w:rPr>
          <w:rFonts w:ascii="Arial" w:hAnsi="Arial" w:cs="Arial"/>
          <w:color w:val="000000"/>
          <w:sz w:val="22"/>
          <w:szCs w:val="22"/>
        </w:rPr>
        <w:t xml:space="preserve"> within a week</w:t>
      </w:r>
    </w:p>
    <w:p w14:paraId="72B0D32F" w14:textId="1B801819" w:rsidR="00443AA0"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Ensuring parents know how to get into </w:t>
      </w:r>
      <w:r w:rsidR="000B18B0">
        <w:rPr>
          <w:rFonts w:ascii="Arial" w:hAnsi="Arial" w:cs="Arial"/>
          <w:color w:val="000000"/>
          <w:sz w:val="22"/>
          <w:szCs w:val="22"/>
        </w:rPr>
        <w:t>PowerSchool</w:t>
      </w:r>
    </w:p>
    <w:p w14:paraId="04A2B175" w14:textId="77777777" w:rsidR="00443AA0" w:rsidRPr="00A57BF7"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Academic versus work ethic/habits</w:t>
      </w:r>
    </w:p>
    <w:p w14:paraId="707E80E2" w14:textId="77777777" w:rsidR="00443AA0" w:rsidRPr="00FA5B81" w:rsidRDefault="00443AA0" w:rsidP="00443AA0">
      <w:pPr>
        <w:pStyle w:val="NormalWeb"/>
        <w:numPr>
          <w:ilvl w:val="0"/>
          <w:numId w:val="1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A57BF7">
        <w:rPr>
          <w:rFonts w:ascii="Arial" w:hAnsi="Arial" w:cs="Arial"/>
          <w:color w:val="424242"/>
          <w:sz w:val="22"/>
          <w:szCs w:val="22"/>
        </w:rPr>
        <w:t>Continuity of rigor across classes on a given grade level</w:t>
      </w:r>
    </w:p>
    <w:p w14:paraId="402364D3" w14:textId="77777777" w:rsidR="00443AA0" w:rsidRPr="00FA5B81" w:rsidRDefault="00443AA0" w:rsidP="00443AA0">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(see above)</w:t>
      </w:r>
    </w:p>
    <w:p w14:paraId="4698830A" w14:textId="78EE3518" w:rsidR="001E2E8E" w:rsidRPr="00454472" w:rsidRDefault="00443AA0" w:rsidP="00443AA0">
      <w:pPr>
        <w:pStyle w:val="NormalWeb"/>
        <w:rPr>
          <w:rFonts w:asciiTheme="minorHAnsi" w:hAnsiTheme="minorHAnsi"/>
          <w:color w:val="000000"/>
        </w:rPr>
      </w:pPr>
      <w:r>
        <w:rPr>
          <w:rFonts w:asciiTheme="minorHAnsi" w:hAnsiTheme="minorHAnsi"/>
          <w:color w:val="000000"/>
        </w:rPr>
        <w:t xml:space="preserve">Grading information will be reworded and shared with the entire staff.  Feedback will be given to grade level chairs who will then bring any concerns to the SBLT retreat.  At the retreat we will vote to approve these new grading parameters.  </w:t>
      </w:r>
      <w:r w:rsidR="000B18B0">
        <w:rPr>
          <w:rFonts w:asciiTheme="minorHAnsi" w:hAnsiTheme="minorHAnsi"/>
          <w:color w:val="000000"/>
        </w:rPr>
        <w:t xml:space="preserve">They will then be shared at the opening staff meeting and parent curriculum night.  </w:t>
      </w:r>
    </w:p>
    <w:p w14:paraId="38077230" w14:textId="6E54F1FF" w:rsidR="00E05251" w:rsidRDefault="00E05251" w:rsidP="00E05251">
      <w:pPr>
        <w:pStyle w:val="NormalWeb"/>
        <w:rPr>
          <w:rFonts w:asciiTheme="minorHAnsi" w:hAnsiTheme="minorHAnsi"/>
          <w:color w:val="000000"/>
        </w:rPr>
      </w:pPr>
      <w:r w:rsidRPr="00E05251">
        <w:rPr>
          <w:rFonts w:asciiTheme="minorHAnsi" w:hAnsiTheme="minorHAnsi"/>
          <w:b/>
          <w:bCs/>
          <w:color w:val="000000"/>
          <w:sz w:val="28"/>
          <w:szCs w:val="28"/>
        </w:rPr>
        <w:t>General Staff Concerns</w:t>
      </w:r>
      <w:r>
        <w:rPr>
          <w:rFonts w:asciiTheme="minorHAnsi" w:hAnsiTheme="minorHAnsi"/>
          <w:color w:val="000000"/>
        </w:rPr>
        <w:t>:</w:t>
      </w:r>
    </w:p>
    <w:p w14:paraId="1162E0F1" w14:textId="4DD22700" w:rsidR="00454472" w:rsidRPr="00572EB6" w:rsidRDefault="00572EB6" w:rsidP="00454472">
      <w:pPr>
        <w:pStyle w:val="NormalWeb"/>
        <w:numPr>
          <w:ilvl w:val="0"/>
          <w:numId w:val="9"/>
        </w:numPr>
      </w:pPr>
      <w:r>
        <w:rPr>
          <w:rFonts w:asciiTheme="minorHAnsi" w:hAnsiTheme="minorHAnsi"/>
          <w:color w:val="000000"/>
        </w:rPr>
        <w:t>Suggestions were passed on to Mrs. Weeks</w:t>
      </w:r>
      <w:r w:rsidR="001855CC">
        <w:rPr>
          <w:rFonts w:asciiTheme="minorHAnsi" w:hAnsiTheme="minorHAnsi"/>
          <w:color w:val="000000"/>
        </w:rPr>
        <w:t xml:space="preserve"> and will be addressed with </w:t>
      </w:r>
      <w:r w:rsidR="00C84682">
        <w:rPr>
          <w:rFonts w:asciiTheme="minorHAnsi" w:hAnsiTheme="minorHAnsi"/>
          <w:color w:val="000000"/>
        </w:rPr>
        <w:t>the staff involved</w:t>
      </w:r>
    </w:p>
    <w:p w14:paraId="13224547" w14:textId="088E5660" w:rsidR="00572EB6" w:rsidRPr="00454472" w:rsidRDefault="00572EB6" w:rsidP="00454472">
      <w:pPr>
        <w:pStyle w:val="NormalWeb"/>
        <w:numPr>
          <w:ilvl w:val="0"/>
          <w:numId w:val="9"/>
        </w:numPr>
      </w:pPr>
      <w:r>
        <w:rPr>
          <w:rFonts w:asciiTheme="minorHAnsi" w:hAnsiTheme="minorHAnsi"/>
          <w:color w:val="000000"/>
        </w:rPr>
        <w:t>July 30</w:t>
      </w:r>
      <w:r w:rsidRPr="00572EB6">
        <w:rPr>
          <w:rFonts w:asciiTheme="minorHAnsi" w:hAnsiTheme="minorHAnsi"/>
          <w:color w:val="000000"/>
          <w:vertAlign w:val="superscript"/>
        </w:rPr>
        <w:t>th</w:t>
      </w:r>
      <w:r>
        <w:rPr>
          <w:rFonts w:asciiTheme="minorHAnsi" w:hAnsiTheme="minorHAnsi"/>
          <w:color w:val="000000"/>
        </w:rPr>
        <w:t xml:space="preserve"> is SBLT retreat at school.</w:t>
      </w:r>
    </w:p>
    <w:p w14:paraId="452B9AE5" w14:textId="6096B9CD" w:rsidR="001A118A" w:rsidRDefault="0000005D" w:rsidP="00454472">
      <w:pPr>
        <w:pStyle w:val="NormalWeb"/>
      </w:pPr>
      <w:r w:rsidRPr="001A118A">
        <w:rPr>
          <w:b/>
          <w:bCs/>
          <w:sz w:val="28"/>
          <w:szCs w:val="28"/>
        </w:rPr>
        <w:t>Adjournment</w:t>
      </w:r>
      <w:r w:rsidRPr="001A118A">
        <w:t xml:space="preserve">: </w:t>
      </w:r>
    </w:p>
    <w:p w14:paraId="083037DB" w14:textId="7E9A2FC0" w:rsidR="0000005D" w:rsidRPr="001A118A" w:rsidRDefault="0000005D" w:rsidP="0000005D">
      <w:r w:rsidRPr="001A118A">
        <w:t xml:space="preserve">Motion made to adjourn </w:t>
      </w:r>
      <w:r w:rsidR="001F1A0C" w:rsidRPr="001A118A">
        <w:t>by</w:t>
      </w:r>
      <w:r w:rsidR="00521F6B" w:rsidRPr="001A118A">
        <w:t xml:space="preserve"> </w:t>
      </w:r>
      <w:r w:rsidR="001A118A">
        <w:t xml:space="preserve">Ms. </w:t>
      </w:r>
      <w:r w:rsidR="00521F6B" w:rsidRPr="001A118A">
        <w:t>Matkins</w:t>
      </w:r>
      <w:r w:rsidR="001F1A0C" w:rsidRPr="001A118A">
        <w:t xml:space="preserve"> </w:t>
      </w:r>
      <w:r w:rsidRPr="001A118A">
        <w:t xml:space="preserve">and seconded by </w:t>
      </w:r>
      <w:r w:rsidR="00572EB6">
        <w:t>Dr. McMillon</w:t>
      </w:r>
      <w:r w:rsidR="005D4028" w:rsidRPr="001A118A">
        <w:t xml:space="preserve">. </w:t>
      </w:r>
      <w:r w:rsidR="001A118A">
        <w:t>The m</w:t>
      </w:r>
      <w:r w:rsidR="005D4028" w:rsidRPr="001A118A">
        <w:t>eeting was adjourned.</w:t>
      </w:r>
    </w:p>
    <w:p w14:paraId="3CDB85F4" w14:textId="77777777" w:rsidR="0000005D" w:rsidRPr="001A118A" w:rsidRDefault="0000005D" w:rsidP="0000005D"/>
    <w:p w14:paraId="4CAEC0B9" w14:textId="77777777" w:rsidR="0000005D" w:rsidRPr="001A118A" w:rsidRDefault="0000005D" w:rsidP="0000005D"/>
    <w:p w14:paraId="7A7583CB" w14:textId="77777777" w:rsidR="0000005D" w:rsidRPr="001A118A" w:rsidRDefault="0000005D" w:rsidP="0000005D"/>
    <w:p w14:paraId="094DEB33" w14:textId="77777777" w:rsidR="0000005D" w:rsidRDefault="0000005D" w:rsidP="0000005D"/>
    <w:p w14:paraId="0D44BF19" w14:textId="77777777" w:rsidR="0000005D" w:rsidRDefault="0000005D" w:rsidP="0000005D"/>
    <w:p w14:paraId="0E7C7941" w14:textId="77777777" w:rsidR="00E05251" w:rsidRDefault="00E05251" w:rsidP="0000005D"/>
    <w:p w14:paraId="56602BBF" w14:textId="77777777" w:rsidR="00E05251" w:rsidRDefault="00E05251" w:rsidP="0000005D"/>
    <w:p w14:paraId="2163E512" w14:textId="77777777" w:rsidR="0000005D" w:rsidRDefault="0000005D" w:rsidP="0000005D"/>
    <w:p w14:paraId="1057A5DB" w14:textId="77777777" w:rsidR="0000005D" w:rsidRDefault="0000005D" w:rsidP="0000005D"/>
    <w:p w14:paraId="0D826C86" w14:textId="77777777" w:rsidR="0000005D" w:rsidRDefault="0000005D" w:rsidP="0000005D"/>
    <w:p w14:paraId="5F89F95D" w14:textId="77777777" w:rsidR="0000005D" w:rsidRDefault="0000005D" w:rsidP="0000005D"/>
    <w:p w14:paraId="17185BF4" w14:textId="77777777" w:rsidR="0000005D" w:rsidRDefault="0000005D"/>
    <w:sectPr w:rsidR="0000005D" w:rsidSect="0010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89E"/>
    <w:multiLevelType w:val="hybridMultilevel"/>
    <w:tmpl w:val="E298618E"/>
    <w:lvl w:ilvl="0" w:tplc="981E59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74D4"/>
    <w:multiLevelType w:val="hybridMultilevel"/>
    <w:tmpl w:val="CC42A00C"/>
    <w:lvl w:ilvl="0" w:tplc="F22290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66330"/>
    <w:multiLevelType w:val="hybridMultilevel"/>
    <w:tmpl w:val="CE38DBC8"/>
    <w:lvl w:ilvl="0" w:tplc="964C6B4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97687"/>
    <w:multiLevelType w:val="hybridMultilevel"/>
    <w:tmpl w:val="B42A1D94"/>
    <w:lvl w:ilvl="0" w:tplc="5AB42FBC">
      <w:numFmt w:val="bullet"/>
      <w:lvlText w:val=""/>
      <w:lvlJc w:val="left"/>
      <w:pPr>
        <w:ind w:left="720" w:hanging="360"/>
      </w:pPr>
      <w:rPr>
        <w:rFonts w:ascii="Symbol" w:eastAsia="Times New Roman" w:hAnsi="Symbol" w:cs="Arial" w:hint="default"/>
        <w:color w:val="424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FCD"/>
    <w:multiLevelType w:val="hybridMultilevel"/>
    <w:tmpl w:val="245C4E3A"/>
    <w:lvl w:ilvl="0" w:tplc="DB481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222A1"/>
    <w:multiLevelType w:val="hybridMultilevel"/>
    <w:tmpl w:val="DBDE75BC"/>
    <w:lvl w:ilvl="0" w:tplc="EAA668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92423"/>
    <w:multiLevelType w:val="multilevel"/>
    <w:tmpl w:val="FA8A30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513D5F44"/>
    <w:multiLevelType w:val="hybridMultilevel"/>
    <w:tmpl w:val="FCF6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C1A16"/>
    <w:multiLevelType w:val="hybridMultilevel"/>
    <w:tmpl w:val="5BF07B28"/>
    <w:lvl w:ilvl="0" w:tplc="1390C2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D2F1F"/>
    <w:multiLevelType w:val="hybridMultilevel"/>
    <w:tmpl w:val="CD58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F772E"/>
    <w:multiLevelType w:val="hybridMultilevel"/>
    <w:tmpl w:val="7D78E5CA"/>
    <w:lvl w:ilvl="0" w:tplc="36EA1F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92C3B"/>
    <w:multiLevelType w:val="hybridMultilevel"/>
    <w:tmpl w:val="7CB4699E"/>
    <w:lvl w:ilvl="0" w:tplc="8FAAFB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327A6"/>
    <w:multiLevelType w:val="multilevel"/>
    <w:tmpl w:val="92A2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168EF"/>
    <w:multiLevelType w:val="hybridMultilevel"/>
    <w:tmpl w:val="54EEAA36"/>
    <w:lvl w:ilvl="0" w:tplc="39AE18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991709">
    <w:abstractNumId w:val="13"/>
  </w:num>
  <w:num w:numId="2" w16cid:durableId="771969839">
    <w:abstractNumId w:val="0"/>
  </w:num>
  <w:num w:numId="3" w16cid:durableId="336621267">
    <w:abstractNumId w:val="8"/>
  </w:num>
  <w:num w:numId="4" w16cid:durableId="1740250021">
    <w:abstractNumId w:val="1"/>
  </w:num>
  <w:num w:numId="5" w16cid:durableId="1776704665">
    <w:abstractNumId w:val="2"/>
  </w:num>
  <w:num w:numId="6" w16cid:durableId="533731379">
    <w:abstractNumId w:val="10"/>
  </w:num>
  <w:num w:numId="7" w16cid:durableId="1705714063">
    <w:abstractNumId w:val="4"/>
  </w:num>
  <w:num w:numId="8" w16cid:durableId="663977077">
    <w:abstractNumId w:val="5"/>
  </w:num>
  <w:num w:numId="9" w16cid:durableId="1035350582">
    <w:abstractNumId w:val="11"/>
  </w:num>
  <w:num w:numId="10" w16cid:durableId="1435858729">
    <w:abstractNumId w:val="6"/>
  </w:num>
  <w:num w:numId="11" w16cid:durableId="2064672677">
    <w:abstractNumId w:val="9"/>
  </w:num>
  <w:num w:numId="12" w16cid:durableId="1299920707">
    <w:abstractNumId w:val="7"/>
  </w:num>
  <w:num w:numId="13" w16cid:durableId="184813496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91870887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42923463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497767126">
    <w:abstractNumId w:val="1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16cid:durableId="1058430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5D"/>
    <w:rsid w:val="0000005D"/>
    <w:rsid w:val="00014721"/>
    <w:rsid w:val="0002322A"/>
    <w:rsid w:val="00024DEC"/>
    <w:rsid w:val="000538C2"/>
    <w:rsid w:val="00085D56"/>
    <w:rsid w:val="000B18B0"/>
    <w:rsid w:val="000C3FE5"/>
    <w:rsid w:val="00106940"/>
    <w:rsid w:val="0012254A"/>
    <w:rsid w:val="001855CC"/>
    <w:rsid w:val="001A118A"/>
    <w:rsid w:val="001A39A3"/>
    <w:rsid w:val="001E2E8E"/>
    <w:rsid w:val="001F12ED"/>
    <w:rsid w:val="001F1A0C"/>
    <w:rsid w:val="00210B91"/>
    <w:rsid w:val="00215492"/>
    <w:rsid w:val="00232DDA"/>
    <w:rsid w:val="002D18A5"/>
    <w:rsid w:val="002D661F"/>
    <w:rsid w:val="002E3498"/>
    <w:rsid w:val="00342737"/>
    <w:rsid w:val="00347416"/>
    <w:rsid w:val="003A6AF2"/>
    <w:rsid w:val="00433F76"/>
    <w:rsid w:val="00443AA0"/>
    <w:rsid w:val="004468BD"/>
    <w:rsid w:val="00453D71"/>
    <w:rsid w:val="00454472"/>
    <w:rsid w:val="00491A7B"/>
    <w:rsid w:val="004B110B"/>
    <w:rsid w:val="004C0E74"/>
    <w:rsid w:val="004C4FB2"/>
    <w:rsid w:val="004C53A3"/>
    <w:rsid w:val="00521F6B"/>
    <w:rsid w:val="00567FED"/>
    <w:rsid w:val="00572EB6"/>
    <w:rsid w:val="00580A70"/>
    <w:rsid w:val="005C443F"/>
    <w:rsid w:val="005D4028"/>
    <w:rsid w:val="006309A6"/>
    <w:rsid w:val="00697E0C"/>
    <w:rsid w:val="00710979"/>
    <w:rsid w:val="00761823"/>
    <w:rsid w:val="0078685C"/>
    <w:rsid w:val="007A1840"/>
    <w:rsid w:val="007E3E3B"/>
    <w:rsid w:val="00806850"/>
    <w:rsid w:val="00821416"/>
    <w:rsid w:val="0083152F"/>
    <w:rsid w:val="00871879"/>
    <w:rsid w:val="00892C97"/>
    <w:rsid w:val="008D2090"/>
    <w:rsid w:val="0090120B"/>
    <w:rsid w:val="009065A5"/>
    <w:rsid w:val="00930FEC"/>
    <w:rsid w:val="009D0F06"/>
    <w:rsid w:val="00A22CA7"/>
    <w:rsid w:val="00A3281A"/>
    <w:rsid w:val="00A72460"/>
    <w:rsid w:val="00A95DB1"/>
    <w:rsid w:val="00AB1D97"/>
    <w:rsid w:val="00AD157C"/>
    <w:rsid w:val="00AE3DD0"/>
    <w:rsid w:val="00AE55F7"/>
    <w:rsid w:val="00B33A05"/>
    <w:rsid w:val="00B44BF4"/>
    <w:rsid w:val="00B45453"/>
    <w:rsid w:val="00B77681"/>
    <w:rsid w:val="00B77A3C"/>
    <w:rsid w:val="00B825A1"/>
    <w:rsid w:val="00BB3AC0"/>
    <w:rsid w:val="00C52076"/>
    <w:rsid w:val="00C52E5A"/>
    <w:rsid w:val="00C5765F"/>
    <w:rsid w:val="00C84682"/>
    <w:rsid w:val="00CB14D0"/>
    <w:rsid w:val="00D01DA8"/>
    <w:rsid w:val="00D23074"/>
    <w:rsid w:val="00D32EE6"/>
    <w:rsid w:val="00D846CE"/>
    <w:rsid w:val="00E05251"/>
    <w:rsid w:val="00E2753B"/>
    <w:rsid w:val="00E67911"/>
    <w:rsid w:val="00EB4B97"/>
    <w:rsid w:val="00ED67DB"/>
    <w:rsid w:val="00EE501A"/>
    <w:rsid w:val="00F42861"/>
    <w:rsid w:val="00F764EF"/>
    <w:rsid w:val="00FB72C6"/>
    <w:rsid w:val="00FC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14C4"/>
  <w15:chartTrackingRefBased/>
  <w15:docId w15:val="{D4303C9E-28FD-4A7A-813E-CF608345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5D"/>
    <w:pPr>
      <w:spacing w:after="0" w:line="240" w:lineRule="auto"/>
    </w:pPr>
    <w:rPr>
      <w:kern w:val="0"/>
      <w14:ligatures w14:val="none"/>
    </w:rPr>
  </w:style>
  <w:style w:type="paragraph" w:styleId="Heading1">
    <w:name w:val="heading 1"/>
    <w:basedOn w:val="Normal"/>
    <w:next w:val="Normal"/>
    <w:link w:val="Heading1Char"/>
    <w:uiPriority w:val="9"/>
    <w:qFormat/>
    <w:rsid w:val="0000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0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0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05D"/>
    <w:rPr>
      <w:rFonts w:eastAsiaTheme="majorEastAsia" w:cstheme="majorBidi"/>
      <w:color w:val="272727" w:themeColor="text1" w:themeTint="D8"/>
    </w:rPr>
  </w:style>
  <w:style w:type="paragraph" w:styleId="Title">
    <w:name w:val="Title"/>
    <w:basedOn w:val="Normal"/>
    <w:next w:val="Normal"/>
    <w:link w:val="TitleChar"/>
    <w:uiPriority w:val="10"/>
    <w:qFormat/>
    <w:rsid w:val="000000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05D"/>
    <w:pPr>
      <w:spacing w:before="160"/>
      <w:jc w:val="center"/>
    </w:pPr>
    <w:rPr>
      <w:i/>
      <w:iCs/>
      <w:color w:val="404040" w:themeColor="text1" w:themeTint="BF"/>
    </w:rPr>
  </w:style>
  <w:style w:type="character" w:customStyle="1" w:styleId="QuoteChar">
    <w:name w:val="Quote Char"/>
    <w:basedOn w:val="DefaultParagraphFont"/>
    <w:link w:val="Quote"/>
    <w:uiPriority w:val="29"/>
    <w:rsid w:val="0000005D"/>
    <w:rPr>
      <w:i/>
      <w:iCs/>
      <w:color w:val="404040" w:themeColor="text1" w:themeTint="BF"/>
    </w:rPr>
  </w:style>
  <w:style w:type="paragraph" w:styleId="ListParagraph">
    <w:name w:val="List Paragraph"/>
    <w:basedOn w:val="Normal"/>
    <w:uiPriority w:val="34"/>
    <w:qFormat/>
    <w:rsid w:val="0000005D"/>
    <w:pPr>
      <w:ind w:left="720"/>
      <w:contextualSpacing/>
    </w:pPr>
  </w:style>
  <w:style w:type="character" w:styleId="IntenseEmphasis">
    <w:name w:val="Intense Emphasis"/>
    <w:basedOn w:val="DefaultParagraphFont"/>
    <w:uiPriority w:val="21"/>
    <w:qFormat/>
    <w:rsid w:val="0000005D"/>
    <w:rPr>
      <w:i/>
      <w:iCs/>
      <w:color w:val="0F4761" w:themeColor="accent1" w:themeShade="BF"/>
    </w:rPr>
  </w:style>
  <w:style w:type="paragraph" w:styleId="IntenseQuote">
    <w:name w:val="Intense Quote"/>
    <w:basedOn w:val="Normal"/>
    <w:next w:val="Normal"/>
    <w:link w:val="IntenseQuoteChar"/>
    <w:uiPriority w:val="30"/>
    <w:qFormat/>
    <w:rsid w:val="0000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05D"/>
    <w:rPr>
      <w:i/>
      <w:iCs/>
      <w:color w:val="0F4761" w:themeColor="accent1" w:themeShade="BF"/>
    </w:rPr>
  </w:style>
  <w:style w:type="character" w:styleId="IntenseReference">
    <w:name w:val="Intense Reference"/>
    <w:basedOn w:val="DefaultParagraphFont"/>
    <w:uiPriority w:val="32"/>
    <w:qFormat/>
    <w:rsid w:val="0000005D"/>
    <w:rPr>
      <w:b/>
      <w:bCs/>
      <w:smallCaps/>
      <w:color w:val="0F4761" w:themeColor="accent1" w:themeShade="BF"/>
      <w:spacing w:val="5"/>
    </w:rPr>
  </w:style>
  <w:style w:type="paragraph" w:styleId="NormalWeb">
    <w:name w:val="Normal (Web)"/>
    <w:basedOn w:val="Normal"/>
    <w:uiPriority w:val="99"/>
    <w:unhideWhenUsed/>
    <w:rsid w:val="000000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157C"/>
    <w:rPr>
      <w:color w:val="467886" w:themeColor="hyperlink"/>
      <w:u w:val="single"/>
    </w:rPr>
  </w:style>
  <w:style w:type="character" w:styleId="UnresolvedMention">
    <w:name w:val="Unresolved Mention"/>
    <w:basedOn w:val="DefaultParagraphFont"/>
    <w:uiPriority w:val="99"/>
    <w:semiHidden/>
    <w:unhideWhenUsed/>
    <w:rsid w:val="00AD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9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Schoppa, Amy P</dc:creator>
  <cp:keywords/>
  <dc:description/>
  <cp:lastModifiedBy>Weeks, Nicole P</cp:lastModifiedBy>
  <cp:revision>2</cp:revision>
  <dcterms:created xsi:type="dcterms:W3CDTF">2024-05-23T00:37:00Z</dcterms:created>
  <dcterms:modified xsi:type="dcterms:W3CDTF">2024-05-23T00:37:00Z</dcterms:modified>
</cp:coreProperties>
</file>