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7650"/>
        <w:gridCol w:w="2574"/>
      </w:tblGrid>
      <w:tr w:rsidR="002B2D13" w:rsidRPr="00D60069" w:rsidTr="001E0877">
        <w:tc>
          <w:tcPr>
            <w:tcW w:w="7650" w:type="dxa"/>
          </w:tcPr>
          <w:p w:rsidR="002B2D13" w:rsidRPr="00D60069" w:rsidRDefault="00FE74D7" w:rsidP="00FE74D7">
            <w:pPr>
              <w:pStyle w:val="Title"/>
            </w:pPr>
            <w:bookmarkStart w:id="0" w:name="_GoBack"/>
            <w:bookmarkEnd w:id="0"/>
            <w:r>
              <w:t xml:space="preserve">Grimsley </w:t>
            </w:r>
            <w:r w:rsidR="00374690">
              <w:t xml:space="preserve">AP/IB </w:t>
            </w:r>
            <w:r>
              <w:t>Policies</w:t>
            </w:r>
          </w:p>
        </w:tc>
        <w:tc>
          <w:tcPr>
            <w:tcW w:w="2574" w:type="dxa"/>
            <w:vAlign w:val="bottom"/>
          </w:tcPr>
          <w:p w:rsidR="002B2D13" w:rsidRPr="00D60069" w:rsidRDefault="00F15705" w:rsidP="000840F8">
            <w:pPr>
              <w:pStyle w:val="Heading3"/>
            </w:pPr>
            <w:r>
              <w:t>August 23, 2017</w:t>
            </w:r>
          </w:p>
        </w:tc>
      </w:tr>
    </w:tbl>
    <w:p w:rsidR="00F37DD9" w:rsidRDefault="00F37DD9" w:rsidP="00F37DD9">
      <w:r>
        <w:rPr>
          <w:u w:val="single"/>
        </w:rPr>
        <w:t>Late Policy</w:t>
      </w:r>
    </w:p>
    <w:p w:rsidR="00F37DD9" w:rsidRDefault="00F37DD9" w:rsidP="00F37DD9">
      <w:pPr>
        <w:ind w:firstLine="720"/>
      </w:pPr>
      <w:r>
        <w:t>First day late = 15 points off</w:t>
      </w:r>
    </w:p>
    <w:p w:rsidR="00F37DD9" w:rsidRDefault="00F37DD9" w:rsidP="00F37DD9">
      <w:pPr>
        <w:ind w:firstLine="720"/>
      </w:pPr>
      <w:r>
        <w:t>Second day late= 10 more points off</w:t>
      </w:r>
    </w:p>
    <w:p w:rsidR="00F37DD9" w:rsidRDefault="00F37DD9" w:rsidP="00F37DD9">
      <w:pPr>
        <w:ind w:firstLine="720"/>
      </w:pPr>
      <w:r>
        <w:t>Third day and subsequent days late= 10 more points off</w:t>
      </w:r>
    </w:p>
    <w:p w:rsidR="00F37DD9" w:rsidRDefault="00F37DD9" w:rsidP="00F37DD9">
      <w:pPr>
        <w:ind w:firstLine="720"/>
      </w:pPr>
    </w:p>
    <w:p w:rsidR="00F37DD9" w:rsidRDefault="00193882" w:rsidP="00F37DD9">
      <w:r>
        <w:t>After 10 days, a missing assignment will be scored as a zero.</w:t>
      </w:r>
    </w:p>
    <w:p w:rsidR="00F37DD9" w:rsidRDefault="00F37DD9" w:rsidP="00F37DD9"/>
    <w:p w:rsidR="00F37DD9" w:rsidRDefault="00F37DD9" w:rsidP="00F37DD9">
      <w:r>
        <w:rPr>
          <w:u w:val="single"/>
        </w:rPr>
        <w:t>Expectations</w:t>
      </w:r>
      <w:r>
        <w:t xml:space="preserve"> </w:t>
      </w:r>
    </w:p>
    <w:p w:rsidR="00F37DD9" w:rsidRDefault="00F37DD9" w:rsidP="00F37DD9">
      <w:r>
        <w:t>AP and IB classes are college level classes in a high school setting; they should not be mistaken for high school level classes.  Students choosing to take AP/IB classes are looking for a challenge that they are not necessarily getting from Honors level courses.  The expectations are higher and the work load is greater.  Additionally, students are expected to complete all components of assessment for AP and IB evaluation, including IB Internal and External Assessments, IB exams, and AP exams.  Students who do not meet this requirement will have to pay a portion of the examination fee: $15 for AP exams and $45 for IB exams.  Please note that oversleeping, forgetting about an exam, getting in traffic delays, and feeling ill without a doctor’s note are not accepted reasons for missing an exam or taking a late exam.</w:t>
      </w:r>
    </w:p>
    <w:p w:rsidR="00F37DD9" w:rsidRDefault="00F37DD9" w:rsidP="00F37DD9"/>
    <w:p w:rsidR="00F37DD9" w:rsidRDefault="00F37DD9" w:rsidP="00F37DD9">
      <w:r>
        <w:t>A student can expect their homework to take an average of 30 minutes to 1 hour, per class, to complete. Some classes have the regular homework of studying the material discussed in class and the time required for such homework will depend on the student.  Generally, AP and IB students should expect more: more learning, more work, more writing, more challenges, and more from themselves.</w:t>
      </w:r>
    </w:p>
    <w:p w:rsidR="00F37DD9" w:rsidRDefault="00F37DD9" w:rsidP="00F37DD9"/>
    <w:p w:rsidR="00F37DD9" w:rsidRDefault="00F37DD9" w:rsidP="00F37DD9">
      <w:pPr>
        <w:rPr>
          <w:u w:val="single"/>
        </w:rPr>
      </w:pPr>
      <w:r>
        <w:rPr>
          <w:u w:val="single"/>
        </w:rPr>
        <w:t>Academic Honesty</w:t>
      </w:r>
    </w:p>
    <w:p w:rsidR="00F37DD9" w:rsidRDefault="00F37DD9" w:rsidP="00F37DD9">
      <w:r>
        <w:t xml:space="preserve">Instances of academic malpractice will be taken very seriously. Malpractice includes the following: </w:t>
      </w:r>
    </w:p>
    <w:p w:rsidR="00F37DD9" w:rsidRDefault="00F37DD9" w:rsidP="00F37DD9">
      <w:pPr>
        <w:pStyle w:val="ListParagraph"/>
        <w:ind w:left="1080" w:hanging="540"/>
      </w:pPr>
      <w:r>
        <w:t xml:space="preserve">a. Plagiarism </w:t>
      </w:r>
    </w:p>
    <w:p w:rsidR="00F37DD9" w:rsidRDefault="00F37DD9" w:rsidP="00F37DD9">
      <w:pPr>
        <w:pStyle w:val="ListParagraph"/>
        <w:ind w:left="1080" w:hanging="540"/>
      </w:pPr>
      <w:r>
        <w:t xml:space="preserve">b. Collusion </w:t>
      </w:r>
    </w:p>
    <w:p w:rsidR="00F37DD9" w:rsidRDefault="00F37DD9" w:rsidP="00F37DD9">
      <w:pPr>
        <w:pStyle w:val="ListParagraph"/>
        <w:ind w:left="1080" w:hanging="540"/>
      </w:pPr>
      <w:r>
        <w:t xml:space="preserve">c. Duplication of work </w:t>
      </w:r>
    </w:p>
    <w:p w:rsidR="00F37DD9" w:rsidRDefault="00F37DD9" w:rsidP="00F37DD9">
      <w:pPr>
        <w:pStyle w:val="ListParagraph"/>
        <w:ind w:left="1080" w:hanging="540"/>
      </w:pPr>
      <w:r>
        <w:t>d. Any other behavior that gains an unfair advantage for a candidate or that affects the results of another candidate</w:t>
      </w:r>
    </w:p>
    <w:p w:rsidR="00F37DD9" w:rsidRDefault="00F37DD9" w:rsidP="00F37DD9">
      <w:pPr>
        <w:pStyle w:val="ListParagraph"/>
        <w:ind w:left="1080" w:hanging="540"/>
      </w:pPr>
    </w:p>
    <w:p w:rsidR="00F37DD9" w:rsidRDefault="00F37DD9" w:rsidP="00F37DD9">
      <w:r>
        <w:t xml:space="preserve">If a teacher discovers evidence of student malpractice, they will first discuss the issue with the student.  If evidence of malpractice is found, the following will occur: </w:t>
      </w:r>
    </w:p>
    <w:p w:rsidR="00F37DD9" w:rsidRDefault="00F37DD9" w:rsidP="00F37DD9">
      <w:pPr>
        <w:ind w:firstLine="720"/>
      </w:pPr>
      <w:r>
        <w:t>First Offense:</w:t>
      </w:r>
    </w:p>
    <w:p w:rsidR="00F37DD9" w:rsidRDefault="00F37DD9" w:rsidP="00F37DD9">
      <w:pPr>
        <w:ind w:left="1116"/>
      </w:pPr>
      <w:r>
        <w:t xml:space="preserve">1) The parent will be contacted, and a formal administrative write-up will occur.  This write-up will serve as warning and will remain on file as documentation if any other instances of malpractice occur. </w:t>
      </w:r>
    </w:p>
    <w:p w:rsidR="00F37DD9" w:rsidRDefault="00F37DD9" w:rsidP="00F37DD9">
      <w:pPr>
        <w:ind w:left="1116"/>
      </w:pPr>
      <w:r>
        <w:t>2) The teacher, parent, and student will discuss the seriousness of malpractice and the resulting effect on the class grade.  If the student is an IB student (either in Grimsley’s Diploma Programme or as a Grimsley Pre-IB student), the IB Coordinator will be notified and the malpractice will be placed in the student’s file.</w:t>
      </w:r>
    </w:p>
    <w:p w:rsidR="00F37DD9" w:rsidRDefault="00F37DD9" w:rsidP="00F37DD9">
      <w:pPr>
        <w:ind w:left="396" w:firstLine="720"/>
      </w:pPr>
      <w:r>
        <w:t xml:space="preserve">3) The student earns a 0 class grade for the assignment.  </w:t>
      </w:r>
    </w:p>
    <w:p w:rsidR="00F37DD9" w:rsidRDefault="00F37DD9" w:rsidP="00F37DD9">
      <w:pPr>
        <w:ind w:left="396" w:firstLine="720"/>
      </w:pPr>
    </w:p>
    <w:p w:rsidR="00F37DD9" w:rsidRDefault="00F37DD9" w:rsidP="00F37DD9">
      <w:pPr>
        <w:ind w:firstLine="720"/>
      </w:pPr>
      <w:r>
        <w:t>Second Offense:</w:t>
      </w:r>
    </w:p>
    <w:p w:rsidR="00F37DD9" w:rsidRDefault="00F37DD9" w:rsidP="00F37DD9">
      <w:pPr>
        <w:ind w:left="1116"/>
      </w:pPr>
      <w:r>
        <w:t>1) The parent will be contacted, and a formal administrative write-up will occur.  This write-up will result in disciplinary action.</w:t>
      </w:r>
    </w:p>
    <w:p w:rsidR="00F37DD9" w:rsidRDefault="00F37DD9" w:rsidP="00F37DD9">
      <w:pPr>
        <w:ind w:left="1116"/>
      </w:pPr>
      <w:r>
        <w:t>2) The teacher will notify the IB Coordinator, if applicable. The IB Coordinator will contact the student and his/her parents and decide if the student will be allowed to continue in the IB Diploma Programme at Grimsley High School.</w:t>
      </w:r>
    </w:p>
    <w:sectPr w:rsidR="00F37DD9">
      <w:footerReference w:type="default" r:id="rId7"/>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6FC" w:rsidRDefault="00B716FC">
      <w:pPr>
        <w:spacing w:before="0" w:after="0"/>
      </w:pPr>
      <w:r>
        <w:separator/>
      </w:r>
    </w:p>
  </w:endnote>
  <w:endnote w:type="continuationSeparator" w:id="0">
    <w:p w:rsidR="00B716FC" w:rsidRDefault="00B716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596814"/>
      <w:docPartObj>
        <w:docPartGallery w:val="Page Numbers (Bottom of Page)"/>
        <w:docPartUnique/>
      </w:docPartObj>
    </w:sdtPr>
    <w:sdtEndPr>
      <w:rPr>
        <w:noProof/>
      </w:rPr>
    </w:sdtEndPr>
    <w:sdtContent>
      <w:p w:rsidR="002B2D13" w:rsidRDefault="006344A8">
        <w:pPr>
          <w:pStyle w:val="Footer"/>
        </w:pPr>
        <w:r>
          <w:fldChar w:fldCharType="begin"/>
        </w:r>
        <w:r>
          <w:instrText xml:space="preserve"> PAGE   \* MERGEFORMAT </w:instrText>
        </w:r>
        <w:r>
          <w:fldChar w:fldCharType="separate"/>
        </w:r>
        <w:r w:rsidR="00FE74D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6FC" w:rsidRDefault="00B716FC">
      <w:pPr>
        <w:spacing w:before="0" w:after="0"/>
      </w:pPr>
      <w:r>
        <w:separator/>
      </w:r>
    </w:p>
  </w:footnote>
  <w:footnote w:type="continuationSeparator" w:id="0">
    <w:p w:rsidR="00B716FC" w:rsidRDefault="00B716F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9403E9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1"/>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90"/>
    <w:rsid w:val="00030B8F"/>
    <w:rsid w:val="000840F8"/>
    <w:rsid w:val="00086B3F"/>
    <w:rsid w:val="0016327E"/>
    <w:rsid w:val="00193882"/>
    <w:rsid w:val="001E0877"/>
    <w:rsid w:val="002B2D13"/>
    <w:rsid w:val="0034721D"/>
    <w:rsid w:val="00374690"/>
    <w:rsid w:val="003D5BF7"/>
    <w:rsid w:val="003F257D"/>
    <w:rsid w:val="00441B73"/>
    <w:rsid w:val="005077B2"/>
    <w:rsid w:val="00564C05"/>
    <w:rsid w:val="005A7328"/>
    <w:rsid w:val="005C77A5"/>
    <w:rsid w:val="006344A8"/>
    <w:rsid w:val="00687A68"/>
    <w:rsid w:val="00692D2F"/>
    <w:rsid w:val="00715DE9"/>
    <w:rsid w:val="00734EEC"/>
    <w:rsid w:val="007F04FA"/>
    <w:rsid w:val="00873B34"/>
    <w:rsid w:val="008C29FE"/>
    <w:rsid w:val="009027E0"/>
    <w:rsid w:val="00905B47"/>
    <w:rsid w:val="00A533CE"/>
    <w:rsid w:val="00B716FC"/>
    <w:rsid w:val="00BA27A0"/>
    <w:rsid w:val="00C35ED1"/>
    <w:rsid w:val="00C655AC"/>
    <w:rsid w:val="00C93FED"/>
    <w:rsid w:val="00CB7760"/>
    <w:rsid w:val="00D60069"/>
    <w:rsid w:val="00D62E01"/>
    <w:rsid w:val="00D661EE"/>
    <w:rsid w:val="00DC1C19"/>
    <w:rsid w:val="00DE3B30"/>
    <w:rsid w:val="00E048B4"/>
    <w:rsid w:val="00E9441B"/>
    <w:rsid w:val="00F15705"/>
    <w:rsid w:val="00F37DD9"/>
    <w:rsid w:val="00F434DD"/>
    <w:rsid w:val="00F449FD"/>
    <w:rsid w:val="00F636BA"/>
    <w:rsid w:val="00FE17DD"/>
    <w:rsid w:val="00FE7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9383419-6020-4952-B031-F1132768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F636BA"/>
    <w:rPr>
      <w:color w:val="0000FF" w:themeColor="hyperlink"/>
      <w:u w:val="single"/>
    </w:rPr>
  </w:style>
  <w:style w:type="character" w:styleId="FollowedHyperlink">
    <w:name w:val="FollowedHyperlink"/>
    <w:basedOn w:val="DefaultParagraphFont"/>
    <w:uiPriority w:val="99"/>
    <w:semiHidden/>
    <w:unhideWhenUsed/>
    <w:rsid w:val="00F636BA"/>
    <w:rPr>
      <w:color w:val="800080" w:themeColor="followedHyperlink"/>
      <w:u w:val="single"/>
    </w:rPr>
  </w:style>
  <w:style w:type="paragraph" w:styleId="ListParagraph">
    <w:name w:val="List Paragraph"/>
    <w:basedOn w:val="Normal"/>
    <w:uiPriority w:val="34"/>
    <w:qFormat/>
    <w:rsid w:val="00F37DD9"/>
    <w:pPr>
      <w:spacing w:before="0" w:after="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13590">
      <w:bodyDiv w:val="1"/>
      <w:marLeft w:val="0"/>
      <w:marRight w:val="0"/>
      <w:marTop w:val="0"/>
      <w:marBottom w:val="0"/>
      <w:divBdr>
        <w:top w:val="none" w:sz="0" w:space="0" w:color="auto"/>
        <w:left w:val="none" w:sz="0" w:space="0" w:color="auto"/>
        <w:bottom w:val="none" w:sz="0" w:space="0" w:color="auto"/>
        <w:right w:val="none" w:sz="0" w:space="0" w:color="auto"/>
      </w:divBdr>
    </w:div>
    <w:div w:id="19379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kerk\AppData\Roaming\Microsoft\Templates\Informal%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minutes</Template>
  <TotalTime>0</TotalTime>
  <Pages>1</Pages>
  <Words>479</Words>
  <Characters>2441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Dickerson, Karyn C</dc:creator>
  <cp:keywords/>
  <dc:description/>
  <cp:lastModifiedBy>Rohan, Roberta M</cp:lastModifiedBy>
  <cp:revision>2</cp:revision>
  <cp:lastPrinted>2017-08-25T15:21:00Z</cp:lastPrinted>
  <dcterms:created xsi:type="dcterms:W3CDTF">2017-08-25T16:01:00Z</dcterms:created>
  <dcterms:modified xsi:type="dcterms:W3CDTF">2017-08-25T16:01:00Z</dcterms:modified>
  <cp:version/>
</cp:coreProperties>
</file>