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E7B" w:rsidRPr="00676F3A" w:rsidRDefault="00930E7B" w:rsidP="00930E7B">
      <w:pPr>
        <w:shd w:val="clear" w:color="auto" w:fill="FFFFFF"/>
        <w:spacing w:after="0" w:line="240" w:lineRule="auto"/>
        <w:rPr>
          <w:rFonts w:asciiTheme="majorHAnsi" w:eastAsia="Times New Roman" w:hAnsiTheme="majorHAnsi" w:cs="Arial"/>
          <w:color w:val="333333"/>
          <w:sz w:val="18"/>
          <w:szCs w:val="18"/>
          <w:u w:val="single"/>
          <w:lang w:val="en"/>
        </w:rPr>
      </w:pPr>
      <w:r w:rsidRPr="00676F3A">
        <w:rPr>
          <w:rFonts w:asciiTheme="majorHAnsi" w:eastAsia="Times New Roman" w:hAnsiTheme="majorHAnsi" w:cs="Arial"/>
          <w:b/>
          <w:bCs/>
          <w:color w:val="333333"/>
          <w:sz w:val="18"/>
          <w:szCs w:val="18"/>
          <w:u w:val="single"/>
          <w:lang w:val="en"/>
        </w:rPr>
        <w:t>Development in Early &amp; Middle Adulthood</w:t>
      </w:r>
    </w:p>
    <w:p w:rsidR="00930E7B" w:rsidRDefault="00930E7B" w:rsidP="00676F3A">
      <w:pPr>
        <w:shd w:val="clear" w:color="auto" w:fill="FFFFFF"/>
        <w:spacing w:after="0" w:line="240" w:lineRule="auto"/>
        <w:rPr>
          <w:rFonts w:asciiTheme="majorHAnsi" w:eastAsia="Times New Roman" w:hAnsiTheme="majorHAnsi" w:cs="Arial"/>
          <w:color w:val="333333"/>
          <w:sz w:val="18"/>
          <w:szCs w:val="18"/>
          <w:lang w:val="en"/>
        </w:rPr>
      </w:pPr>
      <w:r w:rsidRPr="00930E7B">
        <w:rPr>
          <w:rFonts w:asciiTheme="majorHAnsi" w:eastAsia="Times New Roman" w:hAnsiTheme="majorHAnsi" w:cs="Arial"/>
          <w:b/>
          <w:bCs/>
          <w:color w:val="333333"/>
          <w:sz w:val="18"/>
          <w:szCs w:val="18"/>
          <w:lang w:val="en"/>
        </w:rPr>
        <w:t>Adulthood</w:t>
      </w:r>
      <w:r w:rsidRPr="00930E7B">
        <w:rPr>
          <w:rFonts w:asciiTheme="majorHAnsi" w:eastAsia="Times New Roman" w:hAnsiTheme="majorHAnsi" w:cs="Arial"/>
          <w:color w:val="333333"/>
          <w:sz w:val="18"/>
          <w:szCs w:val="18"/>
          <w:lang w:val="en"/>
        </w:rPr>
        <w:t xml:space="preserve"> has no signpost to announce its onset (as adolescence is announced by puberty). In technologically advanced nations, the life span is more than 70 years. </w:t>
      </w:r>
    </w:p>
    <w:p w:rsidR="00930E7B" w:rsidRPr="00930E7B" w:rsidRDefault="00930E7B" w:rsidP="00930E7B">
      <w:pPr>
        <w:shd w:val="clear" w:color="auto" w:fill="FFFFFF"/>
        <w:spacing w:before="165" w:after="165" w:line="240" w:lineRule="auto"/>
        <w:rPr>
          <w:rFonts w:asciiTheme="majorHAnsi" w:eastAsia="Times New Roman" w:hAnsiTheme="majorHAnsi" w:cstheme="minorHAnsi"/>
          <w:sz w:val="18"/>
          <w:szCs w:val="18"/>
          <w:lang w:val="en"/>
        </w:rPr>
      </w:pPr>
      <w:r w:rsidRPr="00930E7B">
        <w:rPr>
          <w:rFonts w:asciiTheme="majorHAnsi" w:eastAsia="Times New Roman" w:hAnsiTheme="majorHAnsi" w:cstheme="minorHAnsi"/>
          <w:b/>
          <w:bCs/>
          <w:sz w:val="18"/>
          <w:szCs w:val="18"/>
          <w:lang w:val="en"/>
        </w:rPr>
        <w:t>Social clocks</w:t>
      </w:r>
      <w:r w:rsidRPr="00930E7B">
        <w:rPr>
          <w:rFonts w:asciiTheme="majorHAnsi" w:eastAsia="Times New Roman" w:hAnsiTheme="majorHAnsi" w:cstheme="minorHAnsi"/>
          <w:sz w:val="18"/>
          <w:szCs w:val="18"/>
          <w:lang w:val="en"/>
        </w:rPr>
        <w:t xml:space="preserve"> indicate the typical life events, behaviors, and issues for a particular age. Each culture and historical period has a specific social clock. A middle-class white woman living in contemporary U.S. culture may be “off time” for motherhood if she had her first child at age fifteen. In another cultural context or another historical period, however, motherhood at age fifteen may have been “on time.” </w:t>
      </w:r>
    </w:p>
    <w:p w:rsidR="00CD51B4" w:rsidRDefault="00930E7B" w:rsidP="00930E7B">
      <w:pPr>
        <w:pStyle w:val="NormalWeb"/>
        <w:shd w:val="clear" w:color="auto" w:fill="FFFFFF"/>
        <w:spacing w:before="0" w:after="0"/>
        <w:rPr>
          <w:rFonts w:asciiTheme="majorHAnsi" w:hAnsiTheme="majorHAnsi" w:cs="Arial"/>
          <w:color w:val="333333"/>
          <w:sz w:val="18"/>
          <w:szCs w:val="18"/>
          <w:lang w:val="en"/>
        </w:rPr>
      </w:pPr>
      <w:r w:rsidRPr="00676F3A">
        <w:rPr>
          <w:rStyle w:val="Strong"/>
          <w:rFonts w:asciiTheme="majorHAnsi" w:hAnsiTheme="majorHAnsi" w:cs="Arial"/>
          <w:color w:val="333333"/>
          <w:sz w:val="18"/>
          <w:szCs w:val="18"/>
          <w:u w:val="single"/>
          <w:lang w:val="en"/>
        </w:rPr>
        <w:t>Early adulthood</w:t>
      </w:r>
      <w:r w:rsidR="00676F3A">
        <w:rPr>
          <w:rStyle w:val="Strong"/>
          <w:rFonts w:asciiTheme="majorHAnsi" w:hAnsiTheme="majorHAnsi" w:cs="Arial"/>
          <w:color w:val="333333"/>
          <w:sz w:val="18"/>
          <w:szCs w:val="18"/>
          <w:u w:val="single"/>
          <w:lang w:val="en"/>
        </w:rPr>
        <w:t>: (20-40)</w:t>
      </w:r>
      <w:r w:rsidRPr="00930E7B">
        <w:rPr>
          <w:rStyle w:val="Strong"/>
          <w:rFonts w:asciiTheme="majorHAnsi" w:hAnsiTheme="majorHAnsi" w:cs="Arial"/>
          <w:color w:val="333333"/>
          <w:sz w:val="18"/>
          <w:szCs w:val="18"/>
          <w:lang w:val="en"/>
        </w:rPr>
        <w:t>.</w:t>
      </w:r>
      <w:r w:rsidRPr="00930E7B">
        <w:rPr>
          <w:rFonts w:asciiTheme="majorHAnsi" w:hAnsiTheme="majorHAnsi" w:cs="Arial"/>
          <w:color w:val="333333"/>
          <w:sz w:val="18"/>
          <w:szCs w:val="18"/>
          <w:lang w:val="en"/>
        </w:rPr>
        <w:t xml:space="preserve"> In </w:t>
      </w:r>
      <w:r w:rsidRPr="00C903A1">
        <w:rPr>
          <w:rStyle w:val="Strong"/>
          <w:rFonts w:asciiTheme="majorHAnsi" w:hAnsiTheme="majorHAnsi" w:cs="Arial"/>
          <w:b w:val="0"/>
          <w:color w:val="333333"/>
          <w:sz w:val="18"/>
          <w:szCs w:val="18"/>
          <w:lang w:val="en"/>
        </w:rPr>
        <w:t>early adulthood</w:t>
      </w:r>
      <w:r w:rsidRPr="00930E7B">
        <w:rPr>
          <w:rFonts w:asciiTheme="majorHAnsi" w:hAnsiTheme="majorHAnsi" w:cs="Arial"/>
          <w:color w:val="333333"/>
          <w:sz w:val="18"/>
          <w:szCs w:val="18"/>
          <w:lang w:val="en"/>
        </w:rPr>
        <w:t xml:space="preserve">, an individual is concerned with developing the ability to share intimacy, seeking to form relationships and find intimate love. Long-term relationships are formed, and often marriage and children result. The young adult is also faced with career decisions. </w:t>
      </w:r>
      <w:r w:rsidR="00F26EDA">
        <w:rPr>
          <w:rFonts w:asciiTheme="majorHAnsi" w:hAnsiTheme="majorHAnsi" w:cs="Arial"/>
          <w:color w:val="333333"/>
          <w:sz w:val="18"/>
          <w:szCs w:val="18"/>
          <w:lang w:val="en"/>
        </w:rPr>
        <w:t xml:space="preserve"> </w:t>
      </w:r>
    </w:p>
    <w:p w:rsidR="00CD51B4" w:rsidRPr="00930E7B" w:rsidRDefault="00CD51B4" w:rsidP="00930E7B">
      <w:pPr>
        <w:pStyle w:val="NormalWeb"/>
        <w:shd w:val="clear" w:color="auto" w:fill="FFFFFF"/>
        <w:spacing w:before="0" w:after="0"/>
        <w:rPr>
          <w:rFonts w:asciiTheme="majorHAnsi" w:hAnsiTheme="majorHAnsi" w:cs="Arial"/>
          <w:color w:val="333333"/>
          <w:sz w:val="18"/>
          <w:szCs w:val="18"/>
          <w:lang w:val="en"/>
        </w:rPr>
      </w:pPr>
    </w:p>
    <w:p w:rsidR="00CD51B4" w:rsidRDefault="00676F3A" w:rsidP="00CD51B4">
      <w:pPr>
        <w:pStyle w:val="NormalWeb"/>
        <w:shd w:val="clear" w:color="auto" w:fill="FFFFFF"/>
        <w:spacing w:before="0" w:after="0"/>
        <w:rPr>
          <w:rFonts w:asciiTheme="majorHAnsi" w:hAnsiTheme="majorHAnsi" w:cs="Arial"/>
          <w:color w:val="333333"/>
          <w:sz w:val="18"/>
          <w:szCs w:val="18"/>
          <w:lang w:val="en"/>
        </w:rPr>
      </w:pPr>
      <w:r>
        <w:rPr>
          <w:rFonts w:asciiTheme="majorHAnsi" w:hAnsiTheme="majorHAnsi" w:cs="Arial"/>
          <w:color w:val="333333"/>
          <w:sz w:val="18"/>
          <w:szCs w:val="18"/>
          <w:lang w:val="en"/>
        </w:rPr>
        <w:t>-</w:t>
      </w:r>
      <w:r w:rsidR="00930E7B" w:rsidRPr="00930E7B">
        <w:rPr>
          <w:rFonts w:asciiTheme="majorHAnsi" w:hAnsiTheme="majorHAnsi" w:cs="Arial"/>
          <w:color w:val="333333"/>
          <w:sz w:val="18"/>
          <w:szCs w:val="18"/>
          <w:lang w:val="en"/>
        </w:rPr>
        <w:t xml:space="preserve">Choices concerning </w:t>
      </w:r>
      <w:r w:rsidR="00930E7B" w:rsidRPr="00930E7B">
        <w:rPr>
          <w:rStyle w:val="Strong"/>
          <w:rFonts w:asciiTheme="majorHAnsi" w:hAnsiTheme="majorHAnsi" w:cs="Arial"/>
          <w:color w:val="333333"/>
          <w:sz w:val="18"/>
          <w:szCs w:val="18"/>
          <w:lang w:val="en"/>
        </w:rPr>
        <w:t>marriage</w:t>
      </w:r>
      <w:r w:rsidR="00930E7B" w:rsidRPr="00930E7B">
        <w:rPr>
          <w:rFonts w:asciiTheme="majorHAnsi" w:hAnsiTheme="majorHAnsi" w:cs="Arial"/>
          <w:color w:val="333333"/>
          <w:sz w:val="18"/>
          <w:szCs w:val="18"/>
          <w:lang w:val="en"/>
        </w:rPr>
        <w:t xml:space="preserve"> and </w:t>
      </w:r>
      <w:r w:rsidR="00930E7B" w:rsidRPr="00930E7B">
        <w:rPr>
          <w:rStyle w:val="Strong"/>
          <w:rFonts w:asciiTheme="majorHAnsi" w:hAnsiTheme="majorHAnsi" w:cs="Arial"/>
          <w:color w:val="333333"/>
          <w:sz w:val="18"/>
          <w:szCs w:val="18"/>
          <w:lang w:val="en"/>
        </w:rPr>
        <w:t>family</w:t>
      </w:r>
      <w:r w:rsidR="00930E7B" w:rsidRPr="00930E7B">
        <w:rPr>
          <w:rFonts w:asciiTheme="majorHAnsi" w:hAnsiTheme="majorHAnsi" w:cs="Arial"/>
          <w:color w:val="333333"/>
          <w:sz w:val="18"/>
          <w:szCs w:val="18"/>
          <w:lang w:val="en"/>
        </w:rPr>
        <w:t xml:space="preserve"> are often made during this period. </w:t>
      </w:r>
      <w:r w:rsidR="00CD51B4" w:rsidRPr="00CD51B4">
        <w:rPr>
          <w:rFonts w:asciiTheme="majorHAnsi" w:hAnsiTheme="majorHAnsi" w:cs="Arial" w:hint="eastAsia"/>
          <w:color w:val="333333"/>
          <w:sz w:val="18"/>
          <w:szCs w:val="18"/>
          <w:lang w:val="en"/>
        </w:rPr>
        <w:t>The two most common long‐term relationships of adulthood are cohabitation and marriage</w:t>
      </w:r>
      <w:r w:rsidR="00CD51B4" w:rsidRPr="00C903A1">
        <w:rPr>
          <w:rFonts w:asciiTheme="majorHAnsi" w:hAnsiTheme="majorHAnsi" w:cs="Arial" w:hint="eastAsia"/>
          <w:b/>
          <w:color w:val="333333"/>
          <w:sz w:val="18"/>
          <w:szCs w:val="18"/>
          <w:lang w:val="en"/>
        </w:rPr>
        <w:t xml:space="preserve">. </w:t>
      </w:r>
      <w:proofErr w:type="spellStart"/>
      <w:r w:rsidR="00CD51B4" w:rsidRPr="00C903A1">
        <w:rPr>
          <w:rFonts w:asciiTheme="majorHAnsi" w:hAnsiTheme="majorHAnsi" w:cs="Arial" w:hint="eastAsia"/>
          <w:b/>
          <w:color w:val="333333"/>
          <w:sz w:val="18"/>
          <w:szCs w:val="18"/>
          <w:lang w:val="en"/>
        </w:rPr>
        <w:t>Co</w:t>
      </w:r>
      <w:r w:rsidR="00C903A1" w:rsidRPr="00C903A1">
        <w:rPr>
          <w:rFonts w:asciiTheme="majorHAnsi" w:hAnsiTheme="majorHAnsi" w:cs="Arial" w:hint="eastAsia"/>
          <w:b/>
          <w:color w:val="333333"/>
          <w:sz w:val="18"/>
          <w:szCs w:val="18"/>
          <w:lang w:val="en"/>
        </w:rPr>
        <w:t>habi</w:t>
      </w:r>
      <w:r w:rsidR="00C903A1" w:rsidRPr="00C903A1">
        <w:rPr>
          <w:rFonts w:asciiTheme="majorHAnsi" w:hAnsiTheme="majorHAnsi" w:cs="Arial"/>
          <w:b/>
          <w:color w:val="333333"/>
          <w:sz w:val="18"/>
          <w:szCs w:val="18"/>
          <w:lang w:val="en"/>
        </w:rPr>
        <w:t>t</w:t>
      </w:r>
      <w:r w:rsidR="00CD51B4" w:rsidRPr="00C903A1">
        <w:rPr>
          <w:rFonts w:asciiTheme="majorHAnsi" w:hAnsiTheme="majorHAnsi" w:cs="Arial" w:hint="eastAsia"/>
          <w:b/>
          <w:color w:val="333333"/>
          <w:sz w:val="18"/>
          <w:szCs w:val="18"/>
          <w:lang w:val="en"/>
        </w:rPr>
        <w:t>ors</w:t>
      </w:r>
      <w:proofErr w:type="spellEnd"/>
      <w:r w:rsidR="00CD51B4" w:rsidRPr="00CD51B4">
        <w:rPr>
          <w:rFonts w:asciiTheme="majorHAnsi" w:hAnsiTheme="majorHAnsi" w:cs="Arial" w:hint="eastAsia"/>
          <w:color w:val="333333"/>
          <w:sz w:val="18"/>
          <w:szCs w:val="18"/>
          <w:lang w:val="en"/>
        </w:rPr>
        <w:t xml:space="preserve"> are unmarried people who live and have sex together. Of the more than 3 million Americans who cohabitate, most are between the ages of 25 and 45. Many indivi</w:t>
      </w:r>
      <w:r w:rsidR="00CD51B4" w:rsidRPr="00CD51B4">
        <w:rPr>
          <w:rFonts w:asciiTheme="majorHAnsi" w:hAnsiTheme="majorHAnsi" w:cs="Arial"/>
          <w:color w:val="333333"/>
          <w:sz w:val="18"/>
          <w:szCs w:val="18"/>
          <w:lang w:val="en"/>
        </w:rPr>
        <w:t>duals claim they cohabitate as a test for marital compatibility, but no solid evidence supports the idea that cohabitation increases later marital satisfaction. In contrast, some research suggests a relationship between premarital cohabitation and increased divorce rates. Other individuals claim that they cohabitate as an alternative to marriage, not as a trial marriage.</w:t>
      </w:r>
    </w:p>
    <w:p w:rsidR="00CD51B4" w:rsidRPr="00CD51B4" w:rsidRDefault="00CD51B4" w:rsidP="00CD51B4">
      <w:pPr>
        <w:pStyle w:val="NormalWeb"/>
        <w:shd w:val="clear" w:color="auto" w:fill="FFFFFF"/>
        <w:spacing w:after="0"/>
        <w:rPr>
          <w:rFonts w:asciiTheme="majorHAnsi" w:hAnsiTheme="majorHAnsi" w:cs="Arial"/>
          <w:color w:val="333333"/>
          <w:sz w:val="18"/>
          <w:szCs w:val="18"/>
          <w:lang w:val="en"/>
        </w:rPr>
      </w:pPr>
      <w:r w:rsidRPr="00CD51B4">
        <w:rPr>
          <w:rFonts w:asciiTheme="majorHAnsi" w:hAnsiTheme="majorHAnsi" w:cs="Arial" w:hint="eastAsia"/>
          <w:color w:val="333333"/>
          <w:sz w:val="18"/>
          <w:szCs w:val="18"/>
          <w:lang w:val="en"/>
        </w:rPr>
        <w:t>The long‐term relationship most preferred by Americans is marriage. Over 90 percent of Americans will marry at least once, with the average age for first‐time marriage being 24 for females and 26 for males. Marriage can be advantageous. Married people tend to be healthier and happier than their never‐married, divorced, and widowed counterparts. On average, married males also live longer than single males. Marriages seem to be happiest in the early years, alth</w:t>
      </w:r>
      <w:r w:rsidRPr="00CD51B4">
        <w:rPr>
          <w:rFonts w:asciiTheme="majorHAnsi" w:hAnsiTheme="majorHAnsi" w:cs="Arial"/>
          <w:color w:val="333333"/>
          <w:sz w:val="18"/>
          <w:szCs w:val="18"/>
          <w:lang w:val="en"/>
        </w:rPr>
        <w:t>ough marital satisfaction increases again in the later years once parental responsibilities have ended and finances have stabilized.</w:t>
      </w:r>
      <w:r>
        <w:rPr>
          <w:rFonts w:asciiTheme="majorHAnsi" w:hAnsiTheme="majorHAnsi" w:cs="Arial"/>
          <w:color w:val="333333"/>
          <w:sz w:val="18"/>
          <w:szCs w:val="18"/>
          <w:lang w:val="en"/>
        </w:rPr>
        <w:t xml:space="preserve">  </w:t>
      </w:r>
      <w:r w:rsidRPr="00CD51B4">
        <w:rPr>
          <w:rFonts w:asciiTheme="majorHAnsi" w:hAnsiTheme="majorHAnsi" w:cs="Arial" w:hint="eastAsia"/>
          <w:color w:val="333333"/>
          <w:sz w:val="18"/>
          <w:szCs w:val="18"/>
          <w:lang w:val="en"/>
        </w:rPr>
        <w:t>Marriage can also be disadvantageous. Numerous problems and conflicts arise in long‐term relationships. Unrealistic expectations about marriage, as well as differences over sex, finances, household responsibilities, and parenting are only a few potential p</w:t>
      </w:r>
      <w:r w:rsidRPr="00CD51B4">
        <w:rPr>
          <w:rFonts w:asciiTheme="majorHAnsi" w:hAnsiTheme="majorHAnsi" w:cs="Arial"/>
          <w:color w:val="333333"/>
          <w:sz w:val="18"/>
          <w:szCs w:val="18"/>
          <w:lang w:val="en"/>
        </w:rPr>
        <w:t>roblem areas.</w:t>
      </w:r>
    </w:p>
    <w:p w:rsidR="00CD51B4" w:rsidRPr="00CD51B4" w:rsidRDefault="00CD51B4" w:rsidP="00CD51B4">
      <w:pPr>
        <w:pStyle w:val="NormalWeb"/>
        <w:shd w:val="clear" w:color="auto" w:fill="FFFFFF"/>
        <w:spacing w:after="0"/>
        <w:rPr>
          <w:rFonts w:asciiTheme="majorHAnsi" w:hAnsiTheme="majorHAnsi" w:cs="Arial"/>
          <w:color w:val="333333"/>
          <w:sz w:val="18"/>
          <w:szCs w:val="18"/>
          <w:lang w:val="en"/>
        </w:rPr>
      </w:pPr>
      <w:r w:rsidRPr="00CD51B4">
        <w:rPr>
          <w:rFonts w:asciiTheme="majorHAnsi" w:hAnsiTheme="majorHAnsi" w:cs="Arial"/>
          <w:color w:val="333333"/>
          <w:sz w:val="18"/>
          <w:szCs w:val="18"/>
          <w:lang w:val="en"/>
        </w:rPr>
        <w:t xml:space="preserve">About 50 percent of all marriages in the United States end in divorce, with the average duration of these marriages being about 7 years. </w:t>
      </w:r>
    </w:p>
    <w:p w:rsidR="00CD51B4" w:rsidRDefault="00CD51B4" w:rsidP="00CD51B4">
      <w:pPr>
        <w:pStyle w:val="NormalWeb"/>
        <w:shd w:val="clear" w:color="auto" w:fill="FFFFFF"/>
        <w:spacing w:before="0" w:after="0"/>
        <w:rPr>
          <w:rFonts w:asciiTheme="majorHAnsi" w:hAnsiTheme="majorHAnsi" w:cs="Arial"/>
          <w:color w:val="333333"/>
          <w:sz w:val="18"/>
          <w:szCs w:val="18"/>
          <w:lang w:val="en"/>
        </w:rPr>
      </w:pPr>
      <w:r w:rsidRPr="00CD51B4">
        <w:rPr>
          <w:rFonts w:asciiTheme="majorHAnsi" w:hAnsiTheme="majorHAnsi" w:cs="Arial"/>
          <w:color w:val="333333"/>
          <w:sz w:val="18"/>
          <w:szCs w:val="18"/>
          <w:lang w:val="en"/>
        </w:rPr>
        <w:t>Both the process and aftermath of divorce are very stressful on both partners</w:t>
      </w:r>
      <w:r>
        <w:rPr>
          <w:rFonts w:asciiTheme="majorHAnsi" w:hAnsiTheme="majorHAnsi" w:cs="Arial"/>
          <w:color w:val="333333"/>
          <w:sz w:val="18"/>
          <w:szCs w:val="18"/>
          <w:lang w:val="en"/>
        </w:rPr>
        <w:t xml:space="preserve">.  </w:t>
      </w:r>
      <w:r w:rsidR="00930E7B" w:rsidRPr="00930E7B">
        <w:rPr>
          <w:rFonts w:asciiTheme="majorHAnsi" w:hAnsiTheme="majorHAnsi" w:cs="Arial"/>
          <w:color w:val="333333"/>
          <w:sz w:val="18"/>
          <w:szCs w:val="18"/>
          <w:lang w:val="en"/>
        </w:rPr>
        <w:t xml:space="preserve">Research shows that divorce is more likely among people who marry during adolescence, those whose parents were divorced, and those who are dissimilar in age, intelligence, personality, or attractiveness. Separation is also more frequent among those who do not have children. Most people who have divorced remarry; </w:t>
      </w:r>
      <w:r w:rsidR="00C903A1">
        <w:rPr>
          <w:rFonts w:asciiTheme="majorHAnsi" w:hAnsiTheme="majorHAnsi" w:cs="Arial"/>
          <w:color w:val="333333"/>
          <w:sz w:val="18"/>
          <w:szCs w:val="18"/>
          <w:lang w:val="en"/>
        </w:rPr>
        <w:t>about 75%</w:t>
      </w:r>
      <w:r w:rsidR="00930E7B" w:rsidRPr="00930E7B">
        <w:rPr>
          <w:rFonts w:asciiTheme="majorHAnsi" w:hAnsiTheme="majorHAnsi" w:cs="Arial"/>
          <w:color w:val="333333"/>
          <w:sz w:val="18"/>
          <w:szCs w:val="18"/>
          <w:lang w:val="en"/>
        </w:rPr>
        <w:t xml:space="preserve">, children may experience more than one set of parents. </w:t>
      </w:r>
      <w:r w:rsidR="00676F3A">
        <w:rPr>
          <w:rFonts w:asciiTheme="majorHAnsi" w:hAnsiTheme="majorHAnsi" w:cs="Arial"/>
          <w:color w:val="333333"/>
          <w:sz w:val="18"/>
          <w:szCs w:val="18"/>
          <w:lang w:val="en"/>
        </w:rPr>
        <w:t xml:space="preserve">  </w:t>
      </w:r>
    </w:p>
    <w:p w:rsidR="00CD51B4" w:rsidRDefault="00CD51B4" w:rsidP="00CD51B4">
      <w:pPr>
        <w:pStyle w:val="NormalWeb"/>
        <w:shd w:val="clear" w:color="auto" w:fill="FFFFFF"/>
        <w:spacing w:before="0" w:after="0"/>
        <w:rPr>
          <w:rFonts w:asciiTheme="majorHAnsi" w:hAnsiTheme="majorHAnsi" w:cs="Arial"/>
          <w:color w:val="333333"/>
          <w:sz w:val="18"/>
          <w:szCs w:val="18"/>
          <w:lang w:val="en"/>
        </w:rPr>
      </w:pPr>
    </w:p>
    <w:p w:rsidR="00CD51B4" w:rsidRDefault="00CD51B4" w:rsidP="00CD51B4">
      <w:pPr>
        <w:pStyle w:val="NormalWeb"/>
        <w:shd w:val="clear" w:color="auto" w:fill="FFFFFF"/>
        <w:spacing w:before="0" w:after="0"/>
        <w:rPr>
          <w:rFonts w:asciiTheme="majorHAnsi" w:hAnsiTheme="majorHAnsi" w:cs="Arial"/>
          <w:color w:val="333333"/>
          <w:sz w:val="18"/>
          <w:szCs w:val="18"/>
          <w:lang w:val="en"/>
        </w:rPr>
      </w:pPr>
      <w:r w:rsidRPr="00CD51B4">
        <w:rPr>
          <w:rFonts w:asciiTheme="majorHAnsi" w:hAnsiTheme="majorHAnsi" w:cs="Arial" w:hint="eastAsia"/>
          <w:color w:val="333333"/>
          <w:sz w:val="18"/>
          <w:szCs w:val="18"/>
          <w:lang w:val="en"/>
        </w:rPr>
        <w:t>Today, many people are choosing singlehood, or remaining single, over marriage or other long‐term committed relationships. Many singles clearly lead satisfying and rewarding lives, whatever their reasons for not marrying.</w:t>
      </w:r>
    </w:p>
    <w:p w:rsidR="00CD51B4" w:rsidRDefault="00CD51B4" w:rsidP="00676F3A">
      <w:pPr>
        <w:pStyle w:val="NormalWeb"/>
        <w:shd w:val="clear" w:color="auto" w:fill="FFFFFF"/>
        <w:spacing w:before="0" w:after="0"/>
        <w:rPr>
          <w:rFonts w:asciiTheme="majorHAnsi" w:hAnsiTheme="majorHAnsi" w:cs="Arial"/>
          <w:color w:val="333333"/>
          <w:sz w:val="18"/>
          <w:szCs w:val="18"/>
          <w:lang w:val="en"/>
        </w:rPr>
      </w:pPr>
    </w:p>
    <w:p w:rsidR="00930E7B" w:rsidRDefault="00676F3A" w:rsidP="00676F3A">
      <w:pPr>
        <w:pStyle w:val="NormalWeb"/>
        <w:shd w:val="clear" w:color="auto" w:fill="FFFFFF"/>
        <w:spacing w:before="0" w:after="0"/>
        <w:rPr>
          <w:rFonts w:asciiTheme="majorHAnsi" w:hAnsiTheme="majorHAnsi" w:cs="Arial"/>
          <w:color w:val="333333"/>
          <w:sz w:val="18"/>
          <w:szCs w:val="18"/>
          <w:lang w:val="en"/>
        </w:rPr>
      </w:pPr>
      <w:r>
        <w:rPr>
          <w:rStyle w:val="Strong"/>
          <w:rFonts w:asciiTheme="majorHAnsi" w:hAnsiTheme="majorHAnsi" w:cs="Arial"/>
          <w:color w:val="333333"/>
          <w:sz w:val="18"/>
          <w:szCs w:val="18"/>
          <w:lang w:val="en"/>
        </w:rPr>
        <w:t>-</w:t>
      </w:r>
      <w:r w:rsidR="00930E7B" w:rsidRPr="00930E7B">
        <w:rPr>
          <w:rStyle w:val="Strong"/>
          <w:rFonts w:asciiTheme="majorHAnsi" w:hAnsiTheme="majorHAnsi" w:cs="Arial"/>
          <w:color w:val="333333"/>
          <w:sz w:val="18"/>
          <w:szCs w:val="18"/>
          <w:lang w:val="en"/>
        </w:rPr>
        <w:t>Work/career choice</w:t>
      </w:r>
      <w:r w:rsidR="00930E7B" w:rsidRPr="00930E7B">
        <w:rPr>
          <w:rFonts w:asciiTheme="majorHAnsi" w:hAnsiTheme="majorHAnsi" w:cs="Arial"/>
          <w:color w:val="333333"/>
          <w:sz w:val="18"/>
          <w:szCs w:val="18"/>
          <w:lang w:val="en"/>
        </w:rPr>
        <w:t xml:space="preserve"> affects not only socioeconomic status but also friends, political values, residence location, child care, job stress, and many other aspects of life. And while income is important in both career selection and career longevity, so are achievement, recognition, satisfaction, security, and challenge. In the modern cultures of many nations, the careers of </w:t>
      </w:r>
      <w:proofErr w:type="gramStart"/>
      <w:r w:rsidR="00930E7B" w:rsidRPr="00930E7B">
        <w:rPr>
          <w:rFonts w:asciiTheme="majorHAnsi" w:hAnsiTheme="majorHAnsi" w:cs="Arial"/>
          <w:color w:val="333333"/>
          <w:sz w:val="18"/>
          <w:szCs w:val="18"/>
          <w:lang w:val="en"/>
        </w:rPr>
        <w:t>both spouses or</w:t>
      </w:r>
      <w:proofErr w:type="gramEnd"/>
      <w:r w:rsidR="00930E7B" w:rsidRPr="00930E7B">
        <w:rPr>
          <w:rFonts w:asciiTheme="majorHAnsi" w:hAnsiTheme="majorHAnsi" w:cs="Arial"/>
          <w:color w:val="333333"/>
          <w:sz w:val="18"/>
          <w:szCs w:val="18"/>
          <w:lang w:val="en"/>
        </w:rPr>
        <w:t xml:space="preserve"> partners frequently must be considered in making job choices. </w:t>
      </w:r>
      <w:r w:rsidR="00CD51B4">
        <w:rPr>
          <w:rFonts w:asciiTheme="majorHAnsi" w:hAnsiTheme="majorHAnsi" w:cs="Arial"/>
          <w:color w:val="333333"/>
          <w:sz w:val="18"/>
          <w:szCs w:val="18"/>
          <w:lang w:val="en"/>
        </w:rPr>
        <w:t xml:space="preserve"> M</w:t>
      </w:r>
      <w:r w:rsidR="00CD51B4" w:rsidRPr="00CD51B4">
        <w:rPr>
          <w:rFonts w:asciiTheme="majorHAnsi" w:hAnsiTheme="majorHAnsi" w:cs="Arial"/>
          <w:color w:val="333333"/>
          <w:sz w:val="18"/>
          <w:szCs w:val="18"/>
          <w:lang w:val="en"/>
        </w:rPr>
        <w:t>ore and more adults are switching vocations, not just changing jobs within a field</w:t>
      </w:r>
      <w:r w:rsidR="00CD51B4">
        <w:rPr>
          <w:rFonts w:asciiTheme="majorHAnsi" w:hAnsiTheme="majorHAnsi" w:cs="Arial"/>
          <w:color w:val="333333"/>
          <w:sz w:val="18"/>
          <w:szCs w:val="18"/>
          <w:lang w:val="en"/>
        </w:rPr>
        <w:t xml:space="preserve">.  </w:t>
      </w:r>
    </w:p>
    <w:p w:rsidR="00CD51B4" w:rsidRDefault="00CD51B4" w:rsidP="00676F3A">
      <w:pPr>
        <w:pStyle w:val="NormalWeb"/>
        <w:shd w:val="clear" w:color="auto" w:fill="FFFFFF"/>
        <w:spacing w:before="0" w:after="0"/>
        <w:rPr>
          <w:rFonts w:asciiTheme="majorHAnsi" w:hAnsiTheme="majorHAnsi" w:cs="Arial"/>
          <w:color w:val="333333"/>
          <w:sz w:val="18"/>
          <w:szCs w:val="18"/>
          <w:lang w:val="en"/>
        </w:rPr>
      </w:pPr>
    </w:p>
    <w:p w:rsidR="00F7015E" w:rsidRDefault="00F7015E" w:rsidP="00676F3A">
      <w:pPr>
        <w:pStyle w:val="NormalWeb"/>
        <w:shd w:val="clear" w:color="auto" w:fill="FFFFFF"/>
        <w:spacing w:before="0" w:after="0"/>
        <w:rPr>
          <w:rFonts w:asciiTheme="majorHAnsi" w:hAnsiTheme="majorHAnsi" w:cs="Arial"/>
          <w:color w:val="333333"/>
          <w:sz w:val="18"/>
          <w:szCs w:val="18"/>
          <w:lang w:val="en"/>
        </w:rPr>
      </w:pPr>
      <w:r>
        <w:rPr>
          <w:rFonts w:asciiTheme="majorHAnsi" w:hAnsiTheme="majorHAnsi" w:cs="Arial"/>
          <w:color w:val="333333"/>
          <w:sz w:val="18"/>
          <w:szCs w:val="18"/>
          <w:lang w:val="en"/>
        </w:rPr>
        <w:t>-</w:t>
      </w:r>
      <w:r w:rsidRPr="00F7015E">
        <w:rPr>
          <w:rFonts w:asciiTheme="majorHAnsi" w:hAnsiTheme="majorHAnsi" w:cs="Arial"/>
          <w:b/>
          <w:color w:val="333333"/>
          <w:sz w:val="18"/>
          <w:szCs w:val="18"/>
          <w:lang w:val="en"/>
        </w:rPr>
        <w:t>Physical abilities</w:t>
      </w:r>
      <w:r w:rsidRPr="00F7015E">
        <w:rPr>
          <w:rFonts w:asciiTheme="majorHAnsi" w:hAnsiTheme="majorHAnsi" w:cs="Arial"/>
          <w:color w:val="333333"/>
          <w:sz w:val="18"/>
          <w:szCs w:val="18"/>
          <w:lang w:val="en"/>
        </w:rPr>
        <w:t xml:space="preserve"> peak in early adulthood; world-class sprinters and swimmers peak in their teens or early twenties; but decline of abilitie</w:t>
      </w:r>
      <w:r w:rsidR="00CD51B4">
        <w:rPr>
          <w:rFonts w:asciiTheme="majorHAnsi" w:hAnsiTheme="majorHAnsi" w:cs="Arial"/>
          <w:color w:val="333333"/>
          <w:sz w:val="18"/>
          <w:szCs w:val="18"/>
          <w:lang w:val="en"/>
        </w:rPr>
        <w:t xml:space="preserve">s not noticed till later in life.  </w:t>
      </w:r>
      <w:r w:rsidR="00CD51B4" w:rsidRPr="00CD51B4">
        <w:rPr>
          <w:rFonts w:asciiTheme="majorHAnsi" w:hAnsiTheme="majorHAnsi" w:cs="Arial"/>
          <w:color w:val="333333"/>
          <w:sz w:val="18"/>
          <w:szCs w:val="18"/>
          <w:lang w:val="en"/>
        </w:rPr>
        <w:t>Death rates during young adulthood are lower than during any other period of the life span. Except for HIV and AIDS in males and malignancies in females, the leading cause of death during the 20s and 30s is accidents. Death rates, however, double during each decade after age 35.</w:t>
      </w:r>
    </w:p>
    <w:p w:rsidR="00930E7B" w:rsidRPr="00930E7B" w:rsidRDefault="00930E7B" w:rsidP="00930E7B">
      <w:pPr>
        <w:pStyle w:val="NormalWeb"/>
        <w:shd w:val="clear" w:color="auto" w:fill="FFFFFF"/>
        <w:spacing w:before="0" w:after="0"/>
        <w:rPr>
          <w:rFonts w:asciiTheme="majorHAnsi" w:hAnsiTheme="majorHAnsi" w:cs="Arial"/>
          <w:color w:val="333333"/>
          <w:sz w:val="18"/>
          <w:szCs w:val="18"/>
          <w:lang w:val="en"/>
        </w:rPr>
      </w:pPr>
    </w:p>
    <w:p w:rsidR="00930E7B" w:rsidRDefault="00930E7B" w:rsidP="00930E7B">
      <w:pPr>
        <w:pStyle w:val="NormalWeb"/>
        <w:shd w:val="clear" w:color="auto" w:fill="FFFFFF"/>
        <w:spacing w:before="0" w:after="0"/>
        <w:rPr>
          <w:rStyle w:val="Strong"/>
          <w:rFonts w:asciiTheme="majorHAnsi" w:hAnsiTheme="majorHAnsi" w:cs="Arial"/>
          <w:color w:val="333333"/>
          <w:sz w:val="18"/>
          <w:szCs w:val="18"/>
          <w:lang w:val="en"/>
        </w:rPr>
      </w:pPr>
      <w:r w:rsidRPr="00676F3A">
        <w:rPr>
          <w:rStyle w:val="Strong"/>
          <w:rFonts w:asciiTheme="majorHAnsi" w:hAnsiTheme="majorHAnsi" w:cs="Arial"/>
          <w:color w:val="333333"/>
          <w:sz w:val="18"/>
          <w:szCs w:val="18"/>
          <w:u w:val="single"/>
          <w:lang w:val="en"/>
        </w:rPr>
        <w:t>Middle adulthood</w:t>
      </w:r>
      <w:r w:rsidR="00676F3A">
        <w:rPr>
          <w:rStyle w:val="Strong"/>
          <w:rFonts w:asciiTheme="majorHAnsi" w:hAnsiTheme="majorHAnsi" w:cs="Arial"/>
          <w:color w:val="333333"/>
          <w:sz w:val="18"/>
          <w:szCs w:val="18"/>
          <w:lang w:val="en"/>
        </w:rPr>
        <w:t xml:space="preserve">: (40-65)  </w:t>
      </w:r>
      <w:r w:rsidRPr="00930E7B">
        <w:rPr>
          <w:rStyle w:val="Strong"/>
          <w:rFonts w:asciiTheme="majorHAnsi" w:hAnsiTheme="majorHAnsi" w:cs="Arial"/>
          <w:color w:val="333333"/>
          <w:sz w:val="18"/>
          <w:szCs w:val="18"/>
          <w:lang w:val="en"/>
        </w:rPr>
        <w:t xml:space="preserve"> </w:t>
      </w:r>
      <w:proofErr w:type="gramStart"/>
      <w:r w:rsidRPr="00930E7B">
        <w:rPr>
          <w:rStyle w:val="Strong"/>
          <w:rFonts w:asciiTheme="majorHAnsi" w:hAnsiTheme="majorHAnsi" w:cs="Arial"/>
          <w:color w:val="333333"/>
          <w:sz w:val="18"/>
          <w:szCs w:val="18"/>
          <w:lang w:val="en"/>
        </w:rPr>
        <w:t>In</w:t>
      </w:r>
      <w:proofErr w:type="gramEnd"/>
      <w:r w:rsidRPr="00930E7B">
        <w:rPr>
          <w:rStyle w:val="Strong"/>
          <w:rFonts w:asciiTheme="majorHAnsi" w:hAnsiTheme="majorHAnsi" w:cs="Arial"/>
          <w:color w:val="333333"/>
          <w:sz w:val="18"/>
          <w:szCs w:val="18"/>
          <w:lang w:val="en"/>
        </w:rPr>
        <w:t xml:space="preserve"> middle adulthood</w:t>
      </w:r>
      <w:r w:rsidRPr="00930E7B">
        <w:rPr>
          <w:rFonts w:asciiTheme="majorHAnsi" w:hAnsiTheme="majorHAnsi" w:cs="Arial"/>
          <w:color w:val="333333"/>
          <w:sz w:val="18"/>
          <w:szCs w:val="18"/>
          <w:lang w:val="en"/>
        </w:rPr>
        <w:t xml:space="preserve">, an important challenge is to develop a genuine concern for the welfare of future generations and to contribute to the world through family and work. Erik Erikson refers to the problem posed at this stage as </w:t>
      </w:r>
      <w:r w:rsidR="00676F3A">
        <w:rPr>
          <w:rStyle w:val="Strong"/>
          <w:rFonts w:asciiTheme="majorHAnsi" w:hAnsiTheme="majorHAnsi" w:cs="Arial"/>
          <w:color w:val="333333"/>
          <w:sz w:val="18"/>
          <w:szCs w:val="18"/>
          <w:lang w:val="en"/>
        </w:rPr>
        <w:t>generativity vs. stagnation.</w:t>
      </w:r>
    </w:p>
    <w:p w:rsidR="00930E7B" w:rsidRPr="00930E7B" w:rsidRDefault="00930E7B" w:rsidP="00930E7B">
      <w:pPr>
        <w:pStyle w:val="NormalWeb"/>
        <w:shd w:val="clear" w:color="auto" w:fill="FFFFFF"/>
        <w:spacing w:before="0" w:after="0"/>
        <w:rPr>
          <w:rFonts w:asciiTheme="majorHAnsi" w:hAnsiTheme="majorHAnsi" w:cs="Arial"/>
          <w:color w:val="333333"/>
          <w:sz w:val="18"/>
          <w:szCs w:val="18"/>
          <w:lang w:val="en"/>
        </w:rPr>
      </w:pPr>
      <w:r w:rsidRPr="00930E7B">
        <w:rPr>
          <w:rFonts w:asciiTheme="majorHAnsi" w:hAnsiTheme="majorHAnsi" w:cs="Arial"/>
          <w:color w:val="333333"/>
          <w:sz w:val="18"/>
          <w:szCs w:val="18"/>
          <w:lang w:val="en"/>
        </w:rPr>
        <w:t xml:space="preserve">Robert </w:t>
      </w:r>
      <w:proofErr w:type="spellStart"/>
      <w:r w:rsidRPr="00930E7B">
        <w:rPr>
          <w:rFonts w:asciiTheme="majorHAnsi" w:hAnsiTheme="majorHAnsi" w:cs="Arial"/>
          <w:color w:val="333333"/>
          <w:sz w:val="18"/>
          <w:szCs w:val="18"/>
          <w:lang w:val="en"/>
        </w:rPr>
        <w:t>Havighurst</w:t>
      </w:r>
      <w:proofErr w:type="spellEnd"/>
      <w:r w:rsidRPr="00930E7B">
        <w:rPr>
          <w:rFonts w:asciiTheme="majorHAnsi" w:hAnsiTheme="majorHAnsi" w:cs="Arial"/>
          <w:color w:val="333333"/>
          <w:sz w:val="18"/>
          <w:szCs w:val="18"/>
          <w:lang w:val="en"/>
        </w:rPr>
        <w:t xml:space="preserve"> lists seven </w:t>
      </w:r>
      <w:r w:rsidRPr="00930E7B">
        <w:rPr>
          <w:rStyle w:val="Strong"/>
          <w:rFonts w:asciiTheme="majorHAnsi" w:hAnsiTheme="majorHAnsi" w:cs="Arial"/>
          <w:color w:val="333333"/>
          <w:sz w:val="18"/>
          <w:szCs w:val="18"/>
          <w:lang w:val="en"/>
        </w:rPr>
        <w:t>major tasks</w:t>
      </w:r>
      <w:r w:rsidRPr="00930E7B">
        <w:rPr>
          <w:rFonts w:asciiTheme="majorHAnsi" w:hAnsiTheme="majorHAnsi" w:cs="Arial"/>
          <w:color w:val="333333"/>
          <w:sz w:val="18"/>
          <w:szCs w:val="18"/>
          <w:lang w:val="en"/>
        </w:rPr>
        <w:t xml:space="preserve"> in the middle years. </w:t>
      </w:r>
    </w:p>
    <w:p w:rsidR="00930E7B" w:rsidRPr="00676F3A" w:rsidRDefault="00930E7B" w:rsidP="00930E7B">
      <w:pPr>
        <w:pStyle w:val="NormalWeb"/>
        <w:numPr>
          <w:ilvl w:val="0"/>
          <w:numId w:val="5"/>
        </w:numPr>
        <w:shd w:val="clear" w:color="auto" w:fill="FFFFFF"/>
        <w:spacing w:before="0" w:after="0"/>
        <w:ind w:left="0"/>
        <w:rPr>
          <w:rFonts w:asciiTheme="majorHAnsi" w:hAnsiTheme="majorHAnsi" w:cs="Arial"/>
          <w:color w:val="333333"/>
          <w:sz w:val="18"/>
          <w:szCs w:val="18"/>
          <w:lang w:val="en"/>
        </w:rPr>
      </w:pPr>
      <w:r w:rsidRPr="00676F3A">
        <w:rPr>
          <w:rFonts w:asciiTheme="majorHAnsi" w:hAnsiTheme="majorHAnsi" w:cs="Arial"/>
          <w:color w:val="333333"/>
          <w:sz w:val="18"/>
          <w:szCs w:val="18"/>
          <w:lang w:val="en"/>
        </w:rPr>
        <w:t>accepting and adjusting to physiological changes, such as menopause</w:t>
      </w:r>
      <w:r w:rsidR="00676F3A">
        <w:rPr>
          <w:rFonts w:asciiTheme="majorHAnsi" w:hAnsiTheme="majorHAnsi" w:cs="Arial"/>
          <w:color w:val="333333"/>
          <w:sz w:val="18"/>
          <w:szCs w:val="18"/>
          <w:lang w:val="en"/>
        </w:rPr>
        <w:t xml:space="preserve">       </w:t>
      </w:r>
      <w:r w:rsidR="00676F3A">
        <w:rPr>
          <w:rFonts w:asciiTheme="majorHAnsi" w:hAnsiTheme="majorHAnsi" w:cs="Arial"/>
          <w:color w:val="333333"/>
          <w:sz w:val="18"/>
          <w:szCs w:val="18"/>
          <w:lang w:val="en"/>
        </w:rPr>
        <w:tab/>
        <w:t>-</w:t>
      </w:r>
      <w:r w:rsidRPr="00676F3A">
        <w:rPr>
          <w:rFonts w:asciiTheme="majorHAnsi" w:hAnsiTheme="majorHAnsi" w:cs="Arial"/>
          <w:color w:val="333333"/>
          <w:sz w:val="18"/>
          <w:szCs w:val="18"/>
          <w:lang w:val="en"/>
        </w:rPr>
        <w:t>reaching and maintaining satisfaction in one's occupation</w:t>
      </w:r>
    </w:p>
    <w:p w:rsidR="00930E7B" w:rsidRPr="00676F3A" w:rsidRDefault="00930E7B" w:rsidP="00930E7B">
      <w:pPr>
        <w:pStyle w:val="NormalWeb"/>
        <w:numPr>
          <w:ilvl w:val="0"/>
          <w:numId w:val="5"/>
        </w:numPr>
        <w:shd w:val="clear" w:color="auto" w:fill="FFFFFF"/>
        <w:spacing w:before="0" w:after="0"/>
        <w:ind w:left="0"/>
        <w:rPr>
          <w:rFonts w:asciiTheme="majorHAnsi" w:hAnsiTheme="majorHAnsi" w:cs="Arial"/>
          <w:color w:val="333333"/>
          <w:sz w:val="18"/>
          <w:szCs w:val="18"/>
          <w:lang w:val="en"/>
        </w:rPr>
      </w:pPr>
      <w:r w:rsidRPr="00676F3A">
        <w:rPr>
          <w:rFonts w:asciiTheme="majorHAnsi" w:hAnsiTheme="majorHAnsi" w:cs="Arial"/>
          <w:color w:val="333333"/>
          <w:sz w:val="18"/>
          <w:szCs w:val="18"/>
          <w:lang w:val="en"/>
        </w:rPr>
        <w:t>adjusting to and possibly caring for aging parents</w:t>
      </w:r>
      <w:r w:rsidR="00676F3A">
        <w:rPr>
          <w:rFonts w:asciiTheme="majorHAnsi" w:hAnsiTheme="majorHAnsi" w:cs="Arial"/>
          <w:color w:val="333333"/>
          <w:sz w:val="18"/>
          <w:szCs w:val="18"/>
          <w:lang w:val="en"/>
        </w:rPr>
        <w:tab/>
      </w:r>
      <w:r w:rsidR="00676F3A">
        <w:rPr>
          <w:rFonts w:asciiTheme="majorHAnsi" w:hAnsiTheme="majorHAnsi" w:cs="Arial"/>
          <w:color w:val="333333"/>
          <w:sz w:val="18"/>
          <w:szCs w:val="18"/>
          <w:lang w:val="en"/>
        </w:rPr>
        <w:tab/>
      </w:r>
      <w:r w:rsidR="00676F3A">
        <w:rPr>
          <w:rFonts w:asciiTheme="majorHAnsi" w:hAnsiTheme="majorHAnsi" w:cs="Arial"/>
          <w:color w:val="333333"/>
          <w:sz w:val="18"/>
          <w:szCs w:val="18"/>
          <w:lang w:val="en"/>
        </w:rPr>
        <w:tab/>
        <w:t>-</w:t>
      </w:r>
      <w:r w:rsidRPr="00676F3A">
        <w:rPr>
          <w:rFonts w:asciiTheme="majorHAnsi" w:hAnsiTheme="majorHAnsi" w:cs="Arial"/>
          <w:color w:val="333333"/>
          <w:sz w:val="18"/>
          <w:szCs w:val="18"/>
          <w:lang w:val="en"/>
        </w:rPr>
        <w:t>helping teenage children to become responsible adults</w:t>
      </w:r>
    </w:p>
    <w:p w:rsidR="00930E7B" w:rsidRPr="00676F3A" w:rsidRDefault="00930E7B" w:rsidP="00930E7B">
      <w:pPr>
        <w:pStyle w:val="NormalWeb"/>
        <w:numPr>
          <w:ilvl w:val="0"/>
          <w:numId w:val="5"/>
        </w:numPr>
        <w:shd w:val="clear" w:color="auto" w:fill="FFFFFF"/>
        <w:spacing w:before="0" w:after="0"/>
        <w:ind w:left="0"/>
        <w:rPr>
          <w:rFonts w:asciiTheme="majorHAnsi" w:hAnsiTheme="majorHAnsi" w:cs="Arial"/>
          <w:color w:val="333333"/>
          <w:sz w:val="18"/>
          <w:szCs w:val="18"/>
          <w:lang w:val="en"/>
        </w:rPr>
      </w:pPr>
      <w:r w:rsidRPr="00676F3A">
        <w:rPr>
          <w:rFonts w:asciiTheme="majorHAnsi" w:hAnsiTheme="majorHAnsi" w:cs="Arial"/>
          <w:color w:val="333333"/>
          <w:sz w:val="18"/>
          <w:szCs w:val="18"/>
          <w:lang w:val="en"/>
        </w:rPr>
        <w:t>achieving adult social and civic responsibility</w:t>
      </w:r>
      <w:r w:rsidR="00676F3A">
        <w:rPr>
          <w:rFonts w:asciiTheme="majorHAnsi" w:hAnsiTheme="majorHAnsi" w:cs="Arial"/>
          <w:color w:val="333333"/>
          <w:sz w:val="18"/>
          <w:szCs w:val="18"/>
          <w:lang w:val="en"/>
        </w:rPr>
        <w:tab/>
      </w:r>
      <w:r w:rsidR="00676F3A">
        <w:rPr>
          <w:rFonts w:asciiTheme="majorHAnsi" w:hAnsiTheme="majorHAnsi" w:cs="Arial"/>
          <w:color w:val="333333"/>
          <w:sz w:val="18"/>
          <w:szCs w:val="18"/>
          <w:lang w:val="en"/>
        </w:rPr>
        <w:tab/>
      </w:r>
      <w:r w:rsidR="00676F3A">
        <w:rPr>
          <w:rFonts w:asciiTheme="majorHAnsi" w:hAnsiTheme="majorHAnsi" w:cs="Arial"/>
          <w:color w:val="333333"/>
          <w:sz w:val="18"/>
          <w:szCs w:val="18"/>
          <w:lang w:val="en"/>
        </w:rPr>
        <w:tab/>
      </w:r>
      <w:r w:rsidR="00676F3A">
        <w:rPr>
          <w:rFonts w:asciiTheme="majorHAnsi" w:hAnsiTheme="majorHAnsi" w:cs="Arial"/>
          <w:color w:val="333333"/>
          <w:sz w:val="18"/>
          <w:szCs w:val="18"/>
          <w:lang w:val="en"/>
        </w:rPr>
        <w:tab/>
        <w:t>-</w:t>
      </w:r>
      <w:r w:rsidRPr="00676F3A">
        <w:rPr>
          <w:rFonts w:asciiTheme="majorHAnsi" w:hAnsiTheme="majorHAnsi" w:cs="Arial"/>
          <w:color w:val="333333"/>
          <w:sz w:val="18"/>
          <w:szCs w:val="18"/>
          <w:lang w:val="en"/>
        </w:rPr>
        <w:t>relating to one's spouse as a person</w:t>
      </w:r>
    </w:p>
    <w:p w:rsidR="00930E7B" w:rsidRDefault="00930E7B" w:rsidP="00930E7B">
      <w:pPr>
        <w:pStyle w:val="NormalWeb"/>
        <w:numPr>
          <w:ilvl w:val="0"/>
          <w:numId w:val="5"/>
        </w:numPr>
        <w:shd w:val="clear" w:color="auto" w:fill="FFFFFF"/>
        <w:spacing w:before="0" w:after="0"/>
        <w:ind w:left="0"/>
        <w:rPr>
          <w:rFonts w:asciiTheme="majorHAnsi" w:hAnsiTheme="majorHAnsi" w:cs="Arial"/>
          <w:color w:val="333333"/>
          <w:sz w:val="18"/>
          <w:szCs w:val="18"/>
          <w:lang w:val="en"/>
        </w:rPr>
      </w:pPr>
      <w:r w:rsidRPr="00930E7B">
        <w:rPr>
          <w:rFonts w:asciiTheme="majorHAnsi" w:hAnsiTheme="majorHAnsi" w:cs="Arial"/>
          <w:color w:val="333333"/>
          <w:sz w:val="18"/>
          <w:szCs w:val="18"/>
          <w:lang w:val="en"/>
        </w:rPr>
        <w:t>developing leisure-time activities</w:t>
      </w:r>
    </w:p>
    <w:p w:rsidR="00930E7B" w:rsidRPr="00930E7B" w:rsidRDefault="00930E7B" w:rsidP="00930E7B">
      <w:pPr>
        <w:pStyle w:val="NormalWeb"/>
        <w:shd w:val="clear" w:color="auto" w:fill="FFFFFF"/>
        <w:spacing w:before="0" w:after="0"/>
        <w:rPr>
          <w:rFonts w:asciiTheme="majorHAnsi" w:hAnsiTheme="majorHAnsi" w:cs="Arial"/>
          <w:color w:val="333333"/>
          <w:sz w:val="18"/>
          <w:szCs w:val="18"/>
          <w:lang w:val="en"/>
        </w:rPr>
      </w:pPr>
    </w:p>
    <w:p w:rsidR="00930E7B" w:rsidRDefault="00930E7B" w:rsidP="00930E7B">
      <w:pPr>
        <w:pStyle w:val="NormalWeb"/>
        <w:shd w:val="clear" w:color="auto" w:fill="FFFFFF"/>
        <w:spacing w:before="0" w:after="0"/>
        <w:rPr>
          <w:rFonts w:asciiTheme="majorHAnsi" w:hAnsiTheme="majorHAnsi" w:cs="Arial"/>
          <w:color w:val="333333"/>
          <w:sz w:val="18"/>
          <w:szCs w:val="18"/>
          <w:lang w:val="en"/>
        </w:rPr>
      </w:pPr>
      <w:r w:rsidRPr="00930E7B">
        <w:rPr>
          <w:rFonts w:asciiTheme="majorHAnsi" w:hAnsiTheme="majorHAnsi" w:cs="Arial"/>
          <w:color w:val="333333"/>
          <w:sz w:val="18"/>
          <w:szCs w:val="18"/>
          <w:lang w:val="en"/>
        </w:rPr>
        <w:t xml:space="preserve">While a </w:t>
      </w:r>
      <w:r w:rsidRPr="00930E7B">
        <w:rPr>
          <w:rStyle w:val="Strong"/>
          <w:rFonts w:asciiTheme="majorHAnsi" w:hAnsiTheme="majorHAnsi" w:cs="Arial"/>
          <w:color w:val="333333"/>
          <w:sz w:val="18"/>
          <w:szCs w:val="18"/>
          <w:lang w:val="en"/>
        </w:rPr>
        <w:t>midlife crisis</w:t>
      </w:r>
      <w:r w:rsidRPr="00930E7B">
        <w:rPr>
          <w:rFonts w:asciiTheme="majorHAnsi" w:hAnsiTheme="majorHAnsi" w:cs="Arial"/>
          <w:color w:val="333333"/>
          <w:sz w:val="18"/>
          <w:szCs w:val="18"/>
          <w:lang w:val="en"/>
        </w:rPr>
        <w:t xml:space="preserve"> is </w:t>
      </w:r>
      <w:r w:rsidRPr="00413B20">
        <w:rPr>
          <w:rFonts w:asciiTheme="majorHAnsi" w:hAnsiTheme="majorHAnsi" w:cs="Arial"/>
          <w:i/>
          <w:color w:val="333333"/>
          <w:sz w:val="18"/>
          <w:szCs w:val="18"/>
          <w:lang w:val="en"/>
        </w:rPr>
        <w:t xml:space="preserve">not regarded </w:t>
      </w:r>
      <w:proofErr w:type="gramStart"/>
      <w:r w:rsidRPr="00413B20">
        <w:rPr>
          <w:rFonts w:asciiTheme="majorHAnsi" w:hAnsiTheme="majorHAnsi" w:cs="Arial"/>
          <w:i/>
          <w:color w:val="333333"/>
          <w:sz w:val="18"/>
          <w:szCs w:val="18"/>
          <w:lang w:val="en"/>
        </w:rPr>
        <w:t>as</w:t>
      </w:r>
      <w:proofErr w:type="gramEnd"/>
      <w:r w:rsidRPr="00413B20">
        <w:rPr>
          <w:rFonts w:asciiTheme="majorHAnsi" w:hAnsiTheme="majorHAnsi" w:cs="Arial"/>
          <w:i/>
          <w:color w:val="333333"/>
          <w:sz w:val="18"/>
          <w:szCs w:val="18"/>
          <w:lang w:val="en"/>
        </w:rPr>
        <w:t xml:space="preserve"> a universal phenomenon</w:t>
      </w:r>
      <w:r w:rsidR="00C903A1">
        <w:rPr>
          <w:rFonts w:asciiTheme="majorHAnsi" w:hAnsiTheme="majorHAnsi" w:cs="Arial"/>
          <w:i/>
          <w:color w:val="333333"/>
          <w:sz w:val="18"/>
          <w:szCs w:val="18"/>
          <w:lang w:val="en"/>
        </w:rPr>
        <w:t xml:space="preserve"> that happens to most people</w:t>
      </w:r>
      <w:r w:rsidRPr="00930E7B">
        <w:rPr>
          <w:rFonts w:asciiTheme="majorHAnsi" w:hAnsiTheme="majorHAnsi" w:cs="Arial"/>
          <w:color w:val="333333"/>
          <w:sz w:val="18"/>
          <w:szCs w:val="18"/>
          <w:lang w:val="en"/>
        </w:rPr>
        <w:t xml:space="preserve">, during one's 40s and 50s comes the recognition that more than half of one's life is gone. That recognition may prompt some to feel that the clock is ticking and that they must make sudden, drastic changes in order to achieve their goals, while others focus on finding satisfaction with the present course of their lives. </w:t>
      </w:r>
    </w:p>
    <w:p w:rsidR="00930E7B" w:rsidRDefault="00930E7B" w:rsidP="00930E7B">
      <w:pPr>
        <w:pStyle w:val="NormalWeb"/>
        <w:shd w:val="clear" w:color="auto" w:fill="FFFFFF"/>
        <w:spacing w:before="0" w:after="0"/>
        <w:rPr>
          <w:rFonts w:asciiTheme="majorHAnsi" w:hAnsiTheme="majorHAnsi" w:cs="Arial"/>
          <w:color w:val="333333"/>
          <w:sz w:val="18"/>
          <w:szCs w:val="18"/>
          <w:lang w:val="en"/>
        </w:rPr>
      </w:pPr>
    </w:p>
    <w:p w:rsidR="00930E7B" w:rsidRDefault="00930E7B" w:rsidP="00930E7B">
      <w:pPr>
        <w:shd w:val="clear" w:color="auto" w:fill="FFFFFF"/>
        <w:spacing w:after="0" w:line="240" w:lineRule="auto"/>
        <w:rPr>
          <w:rFonts w:asciiTheme="majorHAnsi" w:eastAsia="Times New Roman" w:hAnsiTheme="majorHAnsi" w:cstheme="minorHAnsi"/>
          <w:sz w:val="18"/>
          <w:szCs w:val="18"/>
          <w:lang w:val="en"/>
        </w:rPr>
      </w:pPr>
      <w:r w:rsidRPr="00930E7B">
        <w:rPr>
          <w:rFonts w:asciiTheme="majorHAnsi" w:eastAsia="Times New Roman" w:hAnsiTheme="majorHAnsi" w:cstheme="minorHAnsi"/>
          <w:sz w:val="18"/>
          <w:szCs w:val="18"/>
          <w:lang w:val="en"/>
        </w:rPr>
        <w:t xml:space="preserve">The </w:t>
      </w:r>
      <w:r w:rsidRPr="00930E7B">
        <w:rPr>
          <w:rFonts w:asciiTheme="majorHAnsi" w:eastAsia="Times New Roman" w:hAnsiTheme="majorHAnsi" w:cstheme="minorHAnsi"/>
          <w:b/>
          <w:bCs/>
          <w:sz w:val="18"/>
          <w:szCs w:val="18"/>
          <w:lang w:val="en"/>
        </w:rPr>
        <w:t>empty nest</w:t>
      </w:r>
      <w:r w:rsidRPr="00930E7B">
        <w:rPr>
          <w:rFonts w:asciiTheme="majorHAnsi" w:eastAsia="Times New Roman" w:hAnsiTheme="majorHAnsi" w:cstheme="minorHAnsi"/>
          <w:sz w:val="18"/>
          <w:szCs w:val="18"/>
          <w:lang w:val="en"/>
        </w:rPr>
        <w:t xml:space="preserve"> refers to the time in parents’ lives when their children have grown up and left home. Parents who have other roles in addition to parenting usually find this period less difficult. </w:t>
      </w:r>
      <w:r w:rsidR="00676F3A">
        <w:rPr>
          <w:rFonts w:asciiTheme="majorHAnsi" w:eastAsia="Times New Roman" w:hAnsiTheme="majorHAnsi" w:cstheme="minorHAnsi"/>
          <w:sz w:val="18"/>
          <w:szCs w:val="18"/>
          <w:lang w:val="en"/>
        </w:rPr>
        <w:t xml:space="preserve">  </w:t>
      </w:r>
      <w:r w:rsidR="00643A2A">
        <w:rPr>
          <w:rFonts w:asciiTheme="majorHAnsi" w:eastAsia="Times New Roman" w:hAnsiTheme="majorHAnsi" w:cstheme="minorHAnsi"/>
          <w:sz w:val="18"/>
          <w:szCs w:val="18"/>
          <w:lang w:val="en"/>
        </w:rPr>
        <w:t>T</w:t>
      </w:r>
      <w:r w:rsidR="00643A2A" w:rsidRPr="00643A2A">
        <w:rPr>
          <w:rFonts w:asciiTheme="majorHAnsi" w:eastAsia="Times New Roman" w:hAnsiTheme="majorHAnsi" w:cstheme="minorHAnsi"/>
          <w:sz w:val="18"/>
          <w:szCs w:val="18"/>
          <w:lang w:val="en"/>
        </w:rPr>
        <w:t>he empty nest is for most people a happy place and they report greater hap</w:t>
      </w:r>
      <w:r w:rsidR="00643A2A">
        <w:rPr>
          <w:rFonts w:asciiTheme="majorHAnsi" w:eastAsia="Times New Roman" w:hAnsiTheme="majorHAnsi" w:cstheme="minorHAnsi"/>
          <w:sz w:val="18"/>
          <w:szCs w:val="18"/>
          <w:lang w:val="en"/>
        </w:rPr>
        <w:t>piness and enjoyment of marriage.  M</w:t>
      </w:r>
      <w:r w:rsidR="00F7015E">
        <w:rPr>
          <w:rFonts w:asciiTheme="majorHAnsi" w:eastAsia="Times New Roman" w:hAnsiTheme="majorHAnsi" w:cstheme="minorHAnsi"/>
          <w:sz w:val="18"/>
          <w:szCs w:val="18"/>
          <w:lang w:val="en"/>
        </w:rPr>
        <w:t xml:space="preserve">any couples also experience a </w:t>
      </w:r>
      <w:r w:rsidR="00F7015E" w:rsidRPr="00F7015E">
        <w:rPr>
          <w:rFonts w:asciiTheme="majorHAnsi" w:eastAsia="Times New Roman" w:hAnsiTheme="majorHAnsi" w:cstheme="minorHAnsi"/>
          <w:b/>
          <w:sz w:val="18"/>
          <w:szCs w:val="18"/>
          <w:lang w:val="en"/>
        </w:rPr>
        <w:t>post-launch honeymoon</w:t>
      </w:r>
      <w:r w:rsidR="00F7015E">
        <w:rPr>
          <w:rFonts w:asciiTheme="majorHAnsi" w:eastAsia="Times New Roman" w:hAnsiTheme="majorHAnsi" w:cstheme="minorHAnsi"/>
          <w:sz w:val="18"/>
          <w:szCs w:val="18"/>
          <w:lang w:val="en"/>
        </w:rPr>
        <w:t xml:space="preserve"> where they have a renewed focus on romance once their children leave home. </w:t>
      </w:r>
    </w:p>
    <w:p w:rsidR="00413B20" w:rsidRDefault="00413B20" w:rsidP="00930E7B">
      <w:pPr>
        <w:shd w:val="clear" w:color="auto" w:fill="FFFFFF"/>
        <w:spacing w:after="0" w:line="240" w:lineRule="auto"/>
        <w:rPr>
          <w:rFonts w:asciiTheme="majorHAnsi" w:eastAsia="Times New Roman" w:hAnsiTheme="majorHAnsi" w:cstheme="minorHAnsi"/>
          <w:sz w:val="18"/>
          <w:szCs w:val="18"/>
          <w:lang w:val="en"/>
        </w:rPr>
      </w:pPr>
    </w:p>
    <w:p w:rsidR="00413B20" w:rsidRPr="00413B20" w:rsidRDefault="00413B20" w:rsidP="00413B20">
      <w:pPr>
        <w:shd w:val="clear" w:color="auto" w:fill="FFFFFF"/>
        <w:spacing w:after="0" w:line="240" w:lineRule="auto"/>
        <w:rPr>
          <w:rFonts w:asciiTheme="majorHAnsi" w:eastAsia="Times New Roman" w:hAnsiTheme="majorHAnsi" w:cstheme="minorHAnsi"/>
          <w:sz w:val="18"/>
          <w:szCs w:val="18"/>
          <w:lang w:val="en"/>
        </w:rPr>
      </w:pPr>
      <w:r w:rsidRPr="00413B20">
        <w:rPr>
          <w:rFonts w:asciiTheme="majorHAnsi" w:eastAsia="Times New Roman" w:hAnsiTheme="majorHAnsi" w:cstheme="minorHAnsi" w:hint="eastAsia"/>
          <w:sz w:val="18"/>
          <w:szCs w:val="18"/>
          <w:lang w:val="en"/>
        </w:rPr>
        <w:t>What is a sure predictor of a loving relationship's potential for growing or wilting? Long‐term relationships share several factors, including both partners regarding the relationship as a long‐term commitment; both verbally and physically expressing appre</w:t>
      </w:r>
      <w:r w:rsidRPr="00413B20">
        <w:rPr>
          <w:rFonts w:asciiTheme="majorHAnsi" w:eastAsia="Times New Roman" w:hAnsiTheme="majorHAnsi" w:cstheme="minorHAnsi"/>
          <w:sz w:val="18"/>
          <w:szCs w:val="18"/>
          <w:lang w:val="en"/>
        </w:rPr>
        <w:t>ciation, admiration, and love; both offering emotional support to each other; and both considering the other as a best friend.</w:t>
      </w:r>
    </w:p>
    <w:p w:rsidR="00413B20" w:rsidRPr="00930E7B" w:rsidRDefault="00413B20" w:rsidP="00413B20">
      <w:pPr>
        <w:shd w:val="clear" w:color="auto" w:fill="FFFFFF"/>
        <w:spacing w:after="0" w:line="240" w:lineRule="auto"/>
        <w:rPr>
          <w:rFonts w:asciiTheme="majorHAnsi" w:eastAsia="Times New Roman" w:hAnsiTheme="majorHAnsi" w:cstheme="minorHAnsi"/>
          <w:sz w:val="18"/>
          <w:szCs w:val="18"/>
          <w:lang w:val="en"/>
        </w:rPr>
      </w:pPr>
      <w:r w:rsidRPr="00413B20">
        <w:rPr>
          <w:rFonts w:asciiTheme="majorHAnsi" w:eastAsia="Times New Roman" w:hAnsiTheme="majorHAnsi" w:cstheme="minorHAnsi"/>
          <w:sz w:val="18"/>
          <w:szCs w:val="18"/>
          <w:lang w:val="en"/>
        </w:rPr>
        <w:lastRenderedPageBreak/>
        <w:t>Essential to preserving a quality relationship is the couple's decision to practice effective communication. Communication is the means by which intimacy is established and nurtured within a relationship; it helps partners better relate to and understand each other. Communication helps them feel close, connected, and loved.</w:t>
      </w:r>
    </w:p>
    <w:p w:rsidR="00413B20" w:rsidRDefault="00413B20" w:rsidP="00676F3A">
      <w:pPr>
        <w:shd w:val="clear" w:color="auto" w:fill="FFFFFF"/>
        <w:spacing w:after="0" w:line="240" w:lineRule="auto"/>
        <w:rPr>
          <w:rFonts w:asciiTheme="majorHAnsi" w:eastAsia="Times New Roman" w:hAnsiTheme="majorHAnsi" w:cstheme="minorHAnsi"/>
          <w:b/>
          <w:bCs/>
          <w:sz w:val="18"/>
          <w:szCs w:val="18"/>
          <w:lang w:val="en"/>
        </w:rPr>
      </w:pPr>
    </w:p>
    <w:p w:rsidR="00413B20" w:rsidRDefault="00413B20" w:rsidP="00676F3A">
      <w:pPr>
        <w:shd w:val="clear" w:color="auto" w:fill="FFFFFF"/>
        <w:spacing w:after="0" w:line="240" w:lineRule="auto"/>
        <w:rPr>
          <w:rFonts w:asciiTheme="majorHAnsi" w:eastAsia="Times New Roman" w:hAnsiTheme="majorHAnsi" w:cstheme="minorHAnsi"/>
          <w:sz w:val="18"/>
          <w:szCs w:val="18"/>
          <w:lang w:val="en"/>
        </w:rPr>
      </w:pPr>
      <w:r w:rsidRPr="00413B20">
        <w:rPr>
          <w:rFonts w:asciiTheme="majorHAnsi" w:eastAsia="Times New Roman" w:hAnsiTheme="majorHAnsi" w:cstheme="minorHAnsi" w:hint="eastAsia"/>
          <w:bCs/>
          <w:sz w:val="18"/>
          <w:szCs w:val="18"/>
          <w:lang w:val="en"/>
        </w:rPr>
        <w:t xml:space="preserve">Although no longer at the peak level of their young adult years, middle‐aged adults still report good health and physical functioning, However, as a result of the passage of time, middle adults undergo various physical changes. Decades of exposure and use </w:t>
      </w:r>
      <w:r w:rsidRPr="00413B20">
        <w:rPr>
          <w:rFonts w:asciiTheme="majorHAnsi" w:eastAsia="Times New Roman" w:hAnsiTheme="majorHAnsi" w:cstheme="minorHAnsi"/>
          <w:bCs/>
          <w:sz w:val="18"/>
          <w:szCs w:val="18"/>
          <w:lang w:val="en"/>
        </w:rPr>
        <w:t xml:space="preserve">take their toll on the body as wrinkles develop, organs no longer function as efficiently as they once did, and lung and heart capacities decrease. Other changes include decreases in strength, coordination, reaction time, sensation (sight, hearing, taste, </w:t>
      </w:r>
      <w:r w:rsidRPr="00413B20">
        <w:rPr>
          <w:rFonts w:asciiTheme="majorHAnsi" w:eastAsia="Times New Roman" w:hAnsiTheme="majorHAnsi" w:cstheme="minorHAnsi" w:hint="eastAsia"/>
          <w:bCs/>
          <w:sz w:val="18"/>
          <w:szCs w:val="18"/>
          <w:lang w:val="en"/>
        </w:rPr>
        <w:t xml:space="preserve">smell, touch), and fine motor skills. Also common among middle adults are the conditions of presbyopia (farsightedness or difficulty reading) and </w:t>
      </w:r>
      <w:proofErr w:type="spellStart"/>
      <w:r w:rsidRPr="00413B20">
        <w:rPr>
          <w:rFonts w:asciiTheme="majorHAnsi" w:eastAsia="Times New Roman" w:hAnsiTheme="majorHAnsi" w:cstheme="minorHAnsi" w:hint="eastAsia"/>
          <w:bCs/>
          <w:sz w:val="18"/>
          <w:szCs w:val="18"/>
          <w:lang w:val="en"/>
        </w:rPr>
        <w:t>presbycusis</w:t>
      </w:r>
      <w:proofErr w:type="spellEnd"/>
      <w:r w:rsidRPr="00413B20">
        <w:rPr>
          <w:rFonts w:asciiTheme="majorHAnsi" w:eastAsia="Times New Roman" w:hAnsiTheme="majorHAnsi" w:cstheme="minorHAnsi" w:hint="eastAsia"/>
          <w:bCs/>
          <w:sz w:val="18"/>
          <w:szCs w:val="18"/>
          <w:lang w:val="en"/>
        </w:rPr>
        <w:t xml:space="preserve"> (difficulty hearing high‐pitched sounds).</w:t>
      </w:r>
      <w:r w:rsidRPr="00413B20">
        <w:rPr>
          <w:rFonts w:asciiTheme="majorHAnsi" w:eastAsia="Times New Roman" w:hAnsiTheme="majorHAnsi" w:cstheme="minorHAnsi" w:hint="eastAsia"/>
          <w:b/>
          <w:bCs/>
          <w:sz w:val="18"/>
          <w:szCs w:val="18"/>
          <w:lang w:val="en"/>
        </w:rPr>
        <w:t xml:space="preserve"> </w:t>
      </w:r>
      <w:r w:rsidR="00930E7B" w:rsidRPr="00930E7B">
        <w:rPr>
          <w:rFonts w:asciiTheme="majorHAnsi" w:eastAsia="Times New Roman" w:hAnsiTheme="majorHAnsi" w:cstheme="minorHAnsi"/>
          <w:b/>
          <w:bCs/>
          <w:sz w:val="18"/>
          <w:szCs w:val="18"/>
          <w:lang w:val="en"/>
        </w:rPr>
        <w:t>Menopause</w:t>
      </w:r>
      <w:r w:rsidR="00930E7B" w:rsidRPr="00930E7B">
        <w:rPr>
          <w:rFonts w:asciiTheme="majorHAnsi" w:eastAsia="Times New Roman" w:hAnsiTheme="majorHAnsi" w:cstheme="minorHAnsi"/>
          <w:sz w:val="18"/>
          <w:szCs w:val="18"/>
          <w:lang w:val="en"/>
        </w:rPr>
        <w:t xml:space="preserve"> is the gradual, permanent cessation of menstruation and usually begins between ages forty-five and fifty-five. Though many women suffer uncomfortable physical symptoms during menopause, such as hot flashes, emotional reactions to menopause are far from universal</w:t>
      </w:r>
      <w:r w:rsidR="00676F3A">
        <w:rPr>
          <w:rFonts w:asciiTheme="majorHAnsi" w:eastAsia="Times New Roman" w:hAnsiTheme="majorHAnsi" w:cstheme="minorHAnsi"/>
          <w:sz w:val="18"/>
          <w:szCs w:val="18"/>
          <w:lang w:val="en"/>
        </w:rPr>
        <w:t xml:space="preserve">.  </w:t>
      </w:r>
      <w:r w:rsidR="00930E7B" w:rsidRPr="00930E7B">
        <w:rPr>
          <w:rFonts w:asciiTheme="majorHAnsi" w:eastAsia="Times New Roman" w:hAnsiTheme="majorHAnsi" w:cstheme="minorHAnsi"/>
          <w:sz w:val="18"/>
          <w:szCs w:val="18"/>
          <w:lang w:val="en"/>
        </w:rPr>
        <w:t xml:space="preserve">Though men don’t experience menopause, they do experience a gradual decline in testosterone production and sperm count as they age. </w:t>
      </w:r>
      <w:r>
        <w:rPr>
          <w:rFonts w:asciiTheme="majorHAnsi" w:eastAsia="Times New Roman" w:hAnsiTheme="majorHAnsi" w:cstheme="minorHAnsi"/>
          <w:sz w:val="18"/>
          <w:szCs w:val="18"/>
          <w:lang w:val="en"/>
        </w:rPr>
        <w:t xml:space="preserve">  </w:t>
      </w:r>
      <w:r w:rsidRPr="00413B20">
        <w:rPr>
          <w:rFonts w:asciiTheme="majorHAnsi" w:eastAsia="Times New Roman" w:hAnsiTheme="majorHAnsi" w:cstheme="minorHAnsi" w:hint="eastAsia"/>
          <w:sz w:val="18"/>
          <w:szCs w:val="18"/>
          <w:lang w:val="en"/>
        </w:rPr>
        <w:t xml:space="preserve">Because of society's emphasis on youthfulness and physical appearances, middle‐aged men and women may sometimes suffer from diminished self‐esteem. Women, for instance, experience the American double standard of aging: Men who are graying are perceived as </w:t>
      </w:r>
      <w:r w:rsidRPr="00413B20">
        <w:rPr>
          <w:rFonts w:asciiTheme="majorHAnsi" w:eastAsia="Times New Roman" w:hAnsiTheme="majorHAnsi" w:cstheme="minorHAnsi"/>
          <w:sz w:val="18"/>
          <w:szCs w:val="18"/>
          <w:lang w:val="en"/>
        </w:rPr>
        <w:t>distinguished, mature, and sexy, while women who are graying are viewed as being over the hill or past their prime</w:t>
      </w:r>
    </w:p>
    <w:p w:rsidR="00413B20" w:rsidRPr="00930E7B" w:rsidRDefault="00413B20" w:rsidP="00676F3A">
      <w:pPr>
        <w:shd w:val="clear" w:color="auto" w:fill="FFFFFF"/>
        <w:spacing w:after="0" w:line="240" w:lineRule="auto"/>
        <w:rPr>
          <w:rFonts w:asciiTheme="majorHAnsi" w:eastAsia="Times New Roman" w:hAnsiTheme="majorHAnsi" w:cstheme="minorHAnsi"/>
          <w:sz w:val="18"/>
          <w:szCs w:val="18"/>
          <w:lang w:val="en"/>
        </w:rPr>
      </w:pPr>
    </w:p>
    <w:p w:rsidR="00930E7B" w:rsidRPr="00930E7B" w:rsidRDefault="00930E7B" w:rsidP="00930E7B">
      <w:pPr>
        <w:pStyle w:val="NormalWeb"/>
        <w:shd w:val="clear" w:color="auto" w:fill="FFFFFF"/>
        <w:spacing w:before="0" w:after="0"/>
        <w:rPr>
          <w:rFonts w:asciiTheme="majorHAnsi" w:hAnsiTheme="majorHAnsi" w:cs="Arial"/>
          <w:color w:val="333333"/>
          <w:sz w:val="18"/>
          <w:szCs w:val="18"/>
          <w:lang w:val="en"/>
        </w:rPr>
      </w:pPr>
    </w:p>
    <w:p w:rsidR="00930E7B" w:rsidRDefault="00CD7E7B" w:rsidP="00F7015E">
      <w:pPr>
        <w:shd w:val="clear" w:color="auto" w:fill="FFFFFF"/>
        <w:spacing w:after="0" w:line="240" w:lineRule="auto"/>
        <w:outlineLvl w:val="1"/>
        <w:rPr>
          <w:rFonts w:asciiTheme="majorHAnsi" w:eastAsia="Times New Roman" w:hAnsiTheme="majorHAnsi" w:cs="Arial"/>
          <w:b/>
          <w:bCs/>
          <w:color w:val="333333"/>
          <w:sz w:val="18"/>
          <w:szCs w:val="18"/>
          <w:lang w:val="en"/>
        </w:rPr>
      </w:pPr>
      <w:r w:rsidRPr="00676F3A">
        <w:rPr>
          <w:rFonts w:asciiTheme="majorHAnsi" w:eastAsia="Times New Roman" w:hAnsiTheme="majorHAnsi" w:cs="Arial"/>
          <w:b/>
          <w:bCs/>
          <w:color w:val="333333"/>
          <w:sz w:val="18"/>
          <w:szCs w:val="18"/>
          <w:u w:val="single"/>
          <w:lang w:val="en"/>
        </w:rPr>
        <w:t>Development in Late Adulthood</w:t>
      </w:r>
      <w:r w:rsidR="00676F3A">
        <w:rPr>
          <w:rFonts w:asciiTheme="majorHAnsi" w:eastAsia="Times New Roman" w:hAnsiTheme="majorHAnsi" w:cs="Arial"/>
          <w:b/>
          <w:bCs/>
          <w:color w:val="333333"/>
          <w:sz w:val="18"/>
          <w:szCs w:val="18"/>
          <w:u w:val="single"/>
          <w:lang w:val="en"/>
        </w:rPr>
        <w:t xml:space="preserve">- </w:t>
      </w:r>
      <w:r w:rsidRPr="00930E7B">
        <w:rPr>
          <w:rFonts w:asciiTheme="majorHAnsi" w:eastAsia="Times New Roman" w:hAnsiTheme="majorHAnsi" w:cs="Arial"/>
          <w:b/>
          <w:bCs/>
          <w:color w:val="333333"/>
          <w:sz w:val="18"/>
          <w:szCs w:val="18"/>
          <w:lang w:val="en"/>
        </w:rPr>
        <w:t>Late adulthood</w:t>
      </w:r>
      <w:r w:rsidRPr="00CD7E7B">
        <w:rPr>
          <w:rFonts w:asciiTheme="majorHAnsi" w:eastAsia="Times New Roman" w:hAnsiTheme="majorHAnsi" w:cs="Arial"/>
          <w:color w:val="333333"/>
          <w:sz w:val="18"/>
          <w:szCs w:val="18"/>
          <w:lang w:val="en"/>
        </w:rPr>
        <w:t xml:space="preserve"> (old age) is generally considered to begin at about age 65. Erik Erikson suggests that at this time it is important to find meaning and satisfaction in life rather than to become bitter and disillusioned, that is, to resolve the conflict of </w:t>
      </w:r>
      <w:r w:rsidRPr="00930E7B">
        <w:rPr>
          <w:rFonts w:asciiTheme="majorHAnsi" w:eastAsia="Times New Roman" w:hAnsiTheme="majorHAnsi" w:cs="Arial"/>
          <w:b/>
          <w:bCs/>
          <w:color w:val="333333"/>
          <w:sz w:val="18"/>
          <w:szCs w:val="18"/>
          <w:lang w:val="en"/>
        </w:rPr>
        <w:t>integrity vs. despair</w:t>
      </w:r>
      <w:r w:rsidRPr="00CD7E7B">
        <w:rPr>
          <w:rFonts w:asciiTheme="majorHAnsi" w:eastAsia="Times New Roman" w:hAnsiTheme="majorHAnsi" w:cs="Arial"/>
          <w:color w:val="333333"/>
          <w:sz w:val="18"/>
          <w:szCs w:val="18"/>
          <w:lang w:val="en"/>
        </w:rPr>
        <w:t>. It has been estimated that by the year 2030, Americans over 65 will make up 20% of the population. Despite the problems associated with longevity, studies of people in their 70s have shown that growing old is not necessarily synonymous with substantial mental or physical deterioration. Many older people are happy and enga</w:t>
      </w:r>
      <w:r w:rsidR="00F7015E">
        <w:rPr>
          <w:rFonts w:asciiTheme="majorHAnsi" w:eastAsia="Times New Roman" w:hAnsiTheme="majorHAnsi" w:cs="Arial"/>
          <w:color w:val="333333"/>
          <w:sz w:val="18"/>
          <w:szCs w:val="18"/>
          <w:lang w:val="en"/>
        </w:rPr>
        <w:t>ged in a variety of activities and most have an increase in their over-all sense of well-being</w:t>
      </w:r>
    </w:p>
    <w:p w:rsidR="00F7015E" w:rsidRPr="00CD7E7B" w:rsidRDefault="00F7015E" w:rsidP="00F7015E">
      <w:pPr>
        <w:shd w:val="clear" w:color="auto" w:fill="FFFFFF"/>
        <w:spacing w:after="0" w:line="240" w:lineRule="auto"/>
        <w:outlineLvl w:val="1"/>
        <w:rPr>
          <w:rFonts w:asciiTheme="majorHAnsi" w:eastAsia="Times New Roman" w:hAnsiTheme="majorHAnsi" w:cs="Arial"/>
          <w:color w:val="333333"/>
          <w:sz w:val="18"/>
          <w:szCs w:val="18"/>
          <w:lang w:val="en"/>
        </w:rPr>
      </w:pPr>
    </w:p>
    <w:p w:rsidR="00CD7E7B" w:rsidRPr="00930E7B" w:rsidRDefault="00CD7E7B" w:rsidP="00930E7B">
      <w:pPr>
        <w:pStyle w:val="NormalWeb"/>
        <w:shd w:val="clear" w:color="auto" w:fill="FFFFFF"/>
        <w:spacing w:before="0" w:after="0"/>
        <w:rPr>
          <w:rFonts w:asciiTheme="majorHAnsi" w:hAnsiTheme="majorHAnsi" w:cs="Arial"/>
          <w:color w:val="333333"/>
          <w:sz w:val="18"/>
          <w:szCs w:val="18"/>
          <w:lang w:val="en"/>
        </w:rPr>
      </w:pPr>
      <w:r w:rsidRPr="00930E7B">
        <w:rPr>
          <w:rStyle w:val="Strong"/>
          <w:rFonts w:asciiTheme="majorHAnsi" w:hAnsiTheme="majorHAnsi" w:cs="Arial"/>
          <w:color w:val="333333"/>
          <w:sz w:val="18"/>
          <w:szCs w:val="18"/>
          <w:lang w:val="en"/>
        </w:rPr>
        <w:t>Ageism. Ageism</w:t>
      </w:r>
      <w:r w:rsidRPr="00930E7B">
        <w:rPr>
          <w:rFonts w:asciiTheme="majorHAnsi" w:hAnsiTheme="majorHAnsi" w:cs="Arial"/>
          <w:color w:val="333333"/>
          <w:sz w:val="18"/>
          <w:szCs w:val="18"/>
          <w:lang w:val="en"/>
        </w:rPr>
        <w:t xml:space="preserve"> may be defined as the prejudice or discrimination that occurs on the basis of age. Although it can be used against people of all ages, older people are most frequently its target and it may often result in forced retirement. Stereotyping of the elderly is also an aspect of ageism, as seen in such a statement as “He drives like a little old lady.” </w:t>
      </w:r>
    </w:p>
    <w:p w:rsidR="00930E7B" w:rsidRPr="00930E7B" w:rsidRDefault="00930E7B" w:rsidP="00930E7B">
      <w:pPr>
        <w:pStyle w:val="NormalWeb"/>
        <w:shd w:val="clear" w:color="auto" w:fill="FFFFFF"/>
        <w:spacing w:before="0" w:after="0"/>
        <w:rPr>
          <w:rFonts w:asciiTheme="majorHAnsi" w:hAnsiTheme="majorHAnsi" w:cs="Arial"/>
          <w:color w:val="333333"/>
          <w:sz w:val="18"/>
          <w:szCs w:val="18"/>
          <w:lang w:val="en"/>
        </w:rPr>
      </w:pPr>
    </w:p>
    <w:p w:rsidR="00CD7E7B" w:rsidRPr="00930E7B" w:rsidRDefault="00CD7E7B" w:rsidP="00676F3A">
      <w:pPr>
        <w:pStyle w:val="NormalWeb"/>
        <w:shd w:val="clear" w:color="auto" w:fill="FFFFFF"/>
        <w:spacing w:before="0" w:after="0"/>
        <w:rPr>
          <w:rFonts w:asciiTheme="majorHAnsi" w:hAnsiTheme="majorHAnsi" w:cs="Arial"/>
          <w:color w:val="333333"/>
          <w:sz w:val="18"/>
          <w:szCs w:val="18"/>
          <w:lang w:val="en"/>
        </w:rPr>
      </w:pPr>
      <w:r w:rsidRPr="00930E7B">
        <w:rPr>
          <w:rStyle w:val="Strong"/>
          <w:rFonts w:asciiTheme="majorHAnsi" w:hAnsiTheme="majorHAnsi" w:cs="Arial"/>
          <w:color w:val="333333"/>
          <w:sz w:val="18"/>
          <w:szCs w:val="18"/>
          <w:lang w:val="en"/>
        </w:rPr>
        <w:t>Physical changes.</w:t>
      </w:r>
      <w:r w:rsidRPr="00930E7B">
        <w:rPr>
          <w:rFonts w:asciiTheme="majorHAnsi" w:hAnsiTheme="majorHAnsi" w:cs="Arial"/>
          <w:color w:val="333333"/>
          <w:sz w:val="18"/>
          <w:szCs w:val="18"/>
          <w:lang w:val="en"/>
        </w:rPr>
        <w:t xml:space="preserve"> In later adulthood, a variety of physiological changes may occur, including some degree of atrophy of the brain and a decrease in the rate of neural processes. Bone mass diminishes, especially among women, leading to bone density disorders such as osteoporosis. Muscles become weaker unless exercise programs are followed. The skin dries and becomes less flexible. Hair loss occurs in both sexes. There is also decreased sensitivity </w:t>
      </w:r>
      <w:r w:rsidR="00F7015E">
        <w:rPr>
          <w:rFonts w:asciiTheme="majorHAnsi" w:hAnsiTheme="majorHAnsi" w:cs="Arial"/>
          <w:color w:val="333333"/>
          <w:sz w:val="18"/>
          <w:szCs w:val="18"/>
          <w:lang w:val="en"/>
        </w:rPr>
        <w:t>in all of the senses, including smell</w:t>
      </w:r>
      <w:r w:rsidRPr="00930E7B">
        <w:rPr>
          <w:rFonts w:asciiTheme="majorHAnsi" w:hAnsiTheme="majorHAnsi" w:cs="Arial"/>
          <w:color w:val="333333"/>
          <w:sz w:val="18"/>
          <w:szCs w:val="18"/>
          <w:lang w:val="en"/>
        </w:rPr>
        <w:t xml:space="preserve">, taste, touch, hearing, and vision. </w:t>
      </w:r>
      <w:r w:rsidR="00F7015E" w:rsidRPr="00F7015E">
        <w:rPr>
          <w:rFonts w:asciiTheme="majorHAnsi" w:hAnsiTheme="majorHAnsi" w:cs="Arial"/>
          <w:color w:val="333333"/>
          <w:sz w:val="18"/>
          <w:szCs w:val="18"/>
          <w:lang w:val="en"/>
        </w:rPr>
        <w:t>Disease-</w:t>
      </w:r>
      <w:r w:rsidR="00413B20">
        <w:rPr>
          <w:rFonts w:asciiTheme="majorHAnsi" w:hAnsiTheme="majorHAnsi" w:cs="Arial"/>
          <w:color w:val="333333"/>
          <w:sz w:val="18"/>
          <w:szCs w:val="18"/>
          <w:lang w:val="en"/>
        </w:rPr>
        <w:t xml:space="preserve">fighting immune system weakens </w:t>
      </w:r>
      <w:r w:rsidR="00F7015E">
        <w:rPr>
          <w:rFonts w:asciiTheme="majorHAnsi" w:hAnsiTheme="majorHAnsi" w:cs="Arial"/>
          <w:color w:val="333333"/>
          <w:sz w:val="18"/>
          <w:szCs w:val="18"/>
          <w:lang w:val="en"/>
        </w:rPr>
        <w:t xml:space="preserve">so you’re </w:t>
      </w:r>
      <w:r w:rsidR="00F7015E" w:rsidRPr="00F7015E">
        <w:rPr>
          <w:rFonts w:asciiTheme="majorHAnsi" w:hAnsiTheme="majorHAnsi" w:cs="Arial"/>
          <w:color w:val="333333"/>
          <w:sz w:val="18"/>
          <w:szCs w:val="18"/>
          <w:lang w:val="en"/>
        </w:rPr>
        <w:t>more susceptible to life-threatening disease; but due to</w:t>
      </w:r>
      <w:proofErr w:type="gramStart"/>
      <w:r w:rsidR="00F7015E" w:rsidRPr="00F7015E">
        <w:rPr>
          <w:rFonts w:asciiTheme="majorHAnsi" w:hAnsiTheme="majorHAnsi" w:cs="Arial"/>
          <w:color w:val="333333"/>
          <w:sz w:val="18"/>
          <w:szCs w:val="18"/>
          <w:lang w:val="en"/>
        </w:rPr>
        <w:t>  lifetime</w:t>
      </w:r>
      <w:proofErr w:type="gramEnd"/>
      <w:r w:rsidR="00F7015E" w:rsidRPr="00F7015E">
        <w:rPr>
          <w:rFonts w:asciiTheme="majorHAnsi" w:hAnsiTheme="majorHAnsi" w:cs="Arial"/>
          <w:color w:val="333333"/>
          <w:sz w:val="18"/>
          <w:szCs w:val="18"/>
          <w:lang w:val="en"/>
        </w:rPr>
        <w:t xml:space="preserve"> collection of antibodies, less suffering of short-term ailments</w:t>
      </w:r>
      <w:r w:rsidR="00C903A1">
        <w:rPr>
          <w:rFonts w:asciiTheme="majorHAnsi" w:hAnsiTheme="majorHAnsi" w:cs="Arial"/>
          <w:color w:val="333333"/>
          <w:sz w:val="18"/>
          <w:szCs w:val="18"/>
          <w:lang w:val="en"/>
        </w:rPr>
        <w:t xml:space="preserve"> like colds and viruses</w:t>
      </w:r>
      <w:r w:rsidR="00F7015E">
        <w:rPr>
          <w:rFonts w:asciiTheme="majorHAnsi" w:hAnsiTheme="majorHAnsi" w:cs="Arial"/>
          <w:color w:val="333333"/>
          <w:sz w:val="18"/>
          <w:szCs w:val="18"/>
          <w:lang w:val="en"/>
        </w:rPr>
        <w:t xml:space="preserve">.  </w:t>
      </w:r>
      <w:r w:rsidR="00676F3A" w:rsidRPr="00930E7B">
        <w:rPr>
          <w:rFonts w:asciiTheme="majorHAnsi" w:hAnsiTheme="majorHAnsi" w:cs="Arial"/>
          <w:color w:val="333333"/>
          <w:sz w:val="18"/>
          <w:szCs w:val="18"/>
          <w:lang w:val="en"/>
        </w:rPr>
        <w:t>Chronic health problems such as arthritis, rheumatism, and hypertension increasingly interfere with the quality of life of most individuals as they age.</w:t>
      </w:r>
    </w:p>
    <w:p w:rsidR="00930E7B" w:rsidRPr="00930E7B" w:rsidRDefault="00930E7B" w:rsidP="00930E7B">
      <w:pPr>
        <w:pStyle w:val="NormalWeb"/>
        <w:shd w:val="clear" w:color="auto" w:fill="FFFFFF"/>
        <w:spacing w:before="0" w:after="0"/>
        <w:rPr>
          <w:rFonts w:asciiTheme="majorHAnsi" w:hAnsiTheme="majorHAnsi" w:cs="Arial"/>
          <w:color w:val="333333"/>
          <w:sz w:val="18"/>
          <w:szCs w:val="18"/>
          <w:lang w:val="en"/>
        </w:rPr>
      </w:pPr>
    </w:p>
    <w:p w:rsidR="00CD7E7B" w:rsidRPr="00930E7B" w:rsidRDefault="00CD7E7B" w:rsidP="00930E7B">
      <w:pPr>
        <w:pStyle w:val="NormalWeb"/>
        <w:shd w:val="clear" w:color="auto" w:fill="FFFFFF"/>
        <w:spacing w:before="0" w:after="0"/>
        <w:rPr>
          <w:rFonts w:asciiTheme="majorHAnsi" w:hAnsiTheme="majorHAnsi" w:cs="Arial"/>
          <w:color w:val="333333"/>
          <w:sz w:val="18"/>
          <w:szCs w:val="18"/>
          <w:lang w:val="en"/>
        </w:rPr>
      </w:pPr>
      <w:r w:rsidRPr="00930E7B">
        <w:rPr>
          <w:rStyle w:val="Strong"/>
          <w:rFonts w:asciiTheme="majorHAnsi" w:hAnsiTheme="majorHAnsi" w:cs="Arial"/>
          <w:color w:val="333333"/>
          <w:sz w:val="18"/>
          <w:szCs w:val="18"/>
          <w:lang w:val="en"/>
        </w:rPr>
        <w:t>Cognitive changes.</w:t>
      </w:r>
      <w:r w:rsidRPr="00930E7B">
        <w:rPr>
          <w:rFonts w:asciiTheme="majorHAnsi" w:hAnsiTheme="majorHAnsi" w:cs="Arial"/>
          <w:color w:val="333333"/>
          <w:sz w:val="18"/>
          <w:szCs w:val="18"/>
          <w:lang w:val="en"/>
        </w:rPr>
        <w:t xml:space="preserve"> The study of cognitive changes in the older population is complex. Response speeds (neural and motor) have been reported to decline; some researchers believe that age-related decrease in working memory is the crucial factor underlying poorer performance by the elderly on cognitive tasks. </w:t>
      </w:r>
      <w:r w:rsidR="00F7015E" w:rsidRPr="00F7015E">
        <w:rPr>
          <w:rFonts w:asciiTheme="majorHAnsi" w:hAnsiTheme="majorHAnsi" w:cs="Arial"/>
          <w:color w:val="333333"/>
          <w:sz w:val="18"/>
          <w:szCs w:val="18"/>
          <w:lang w:val="en"/>
        </w:rPr>
        <w:t>Since early adulthood, sm</w:t>
      </w:r>
      <w:r w:rsidR="00F7015E">
        <w:rPr>
          <w:rFonts w:asciiTheme="majorHAnsi" w:hAnsiTheme="majorHAnsi" w:cs="Arial"/>
          <w:color w:val="333333"/>
          <w:sz w:val="18"/>
          <w:szCs w:val="18"/>
          <w:lang w:val="en"/>
        </w:rPr>
        <w:t>all, gradual loss of neurons</w:t>
      </w:r>
      <w:r w:rsidR="00F7015E" w:rsidRPr="00F7015E">
        <w:rPr>
          <w:rFonts w:asciiTheme="majorHAnsi" w:hAnsiTheme="majorHAnsi" w:cs="Arial"/>
          <w:color w:val="333333"/>
          <w:sz w:val="18"/>
          <w:szCs w:val="18"/>
          <w:lang w:val="en"/>
        </w:rPr>
        <w:t>, but can be compensated by active growth of neural connections in people who remain active</w:t>
      </w:r>
      <w:r w:rsidR="00F7015E">
        <w:rPr>
          <w:rFonts w:asciiTheme="majorHAnsi" w:hAnsiTheme="majorHAnsi" w:cs="Arial"/>
          <w:color w:val="333333"/>
          <w:sz w:val="18"/>
          <w:szCs w:val="18"/>
          <w:lang w:val="en"/>
        </w:rPr>
        <w:t xml:space="preserve">, and </w:t>
      </w:r>
      <w:r w:rsidR="00F7015E" w:rsidRPr="00F7015E">
        <w:rPr>
          <w:rFonts w:asciiTheme="majorHAnsi" w:hAnsiTheme="majorHAnsi" w:cs="Arial"/>
          <w:color w:val="333333"/>
          <w:sz w:val="18"/>
          <w:szCs w:val="18"/>
          <w:lang w:val="en"/>
        </w:rPr>
        <w:t>until late in life, intelligence remains stable</w:t>
      </w:r>
    </w:p>
    <w:p w:rsidR="00CD7E7B" w:rsidRPr="00930E7B" w:rsidRDefault="00CD7E7B" w:rsidP="00F7015E">
      <w:pPr>
        <w:pStyle w:val="NormalWeb"/>
        <w:numPr>
          <w:ilvl w:val="0"/>
          <w:numId w:val="1"/>
        </w:numPr>
        <w:shd w:val="clear" w:color="auto" w:fill="FFFFFF"/>
        <w:spacing w:before="0" w:after="0"/>
        <w:rPr>
          <w:rFonts w:asciiTheme="majorHAnsi" w:hAnsiTheme="majorHAnsi" w:cs="Arial"/>
          <w:color w:val="333333"/>
          <w:sz w:val="18"/>
          <w:szCs w:val="18"/>
          <w:lang w:val="en"/>
        </w:rPr>
      </w:pPr>
      <w:r w:rsidRPr="00930E7B">
        <w:rPr>
          <w:rStyle w:val="Strong"/>
          <w:rFonts w:asciiTheme="majorHAnsi" w:hAnsiTheme="majorHAnsi" w:cs="Arial"/>
          <w:color w:val="333333"/>
          <w:sz w:val="18"/>
          <w:szCs w:val="18"/>
          <w:lang w:val="en"/>
        </w:rPr>
        <w:t>Intellectual changes</w:t>
      </w:r>
      <w:r w:rsidRPr="00930E7B">
        <w:rPr>
          <w:rFonts w:asciiTheme="majorHAnsi" w:hAnsiTheme="majorHAnsi" w:cs="Arial"/>
          <w:color w:val="333333"/>
          <w:sz w:val="18"/>
          <w:szCs w:val="18"/>
          <w:lang w:val="en"/>
        </w:rPr>
        <w:t xml:space="preserve"> in late adulthood do not always result in reduction of ability. While </w:t>
      </w:r>
      <w:r w:rsidRPr="00930E7B">
        <w:rPr>
          <w:rStyle w:val="Strong"/>
          <w:rFonts w:asciiTheme="majorHAnsi" w:hAnsiTheme="majorHAnsi" w:cs="Arial"/>
          <w:color w:val="333333"/>
          <w:sz w:val="18"/>
          <w:szCs w:val="18"/>
          <w:lang w:val="en"/>
        </w:rPr>
        <w:t>fluid intelligence</w:t>
      </w:r>
      <w:r w:rsidRPr="00930E7B">
        <w:rPr>
          <w:rFonts w:asciiTheme="majorHAnsi" w:hAnsiTheme="majorHAnsi" w:cs="Arial"/>
          <w:color w:val="333333"/>
          <w:sz w:val="18"/>
          <w:szCs w:val="18"/>
          <w:lang w:val="en"/>
        </w:rPr>
        <w:t xml:space="preserve"> (</w:t>
      </w:r>
      <w:r w:rsidR="00F7015E" w:rsidRPr="00F7015E">
        <w:rPr>
          <w:rFonts w:asciiTheme="majorHAnsi" w:hAnsiTheme="majorHAnsi" w:cs="Arial"/>
          <w:color w:val="333333"/>
          <w:sz w:val="18"/>
          <w:szCs w:val="18"/>
          <w:lang w:val="en"/>
        </w:rPr>
        <w:t>general ability to think abstra</w:t>
      </w:r>
      <w:r w:rsidR="00C903A1">
        <w:rPr>
          <w:rFonts w:asciiTheme="majorHAnsi" w:hAnsiTheme="majorHAnsi" w:cs="Arial"/>
          <w:color w:val="333333"/>
          <w:sz w:val="18"/>
          <w:szCs w:val="18"/>
          <w:lang w:val="en"/>
        </w:rPr>
        <w:t>ctly, and</w:t>
      </w:r>
      <w:r w:rsidR="00F7015E" w:rsidRPr="00F7015E">
        <w:rPr>
          <w:rFonts w:asciiTheme="majorHAnsi" w:hAnsiTheme="majorHAnsi" w:cs="Arial"/>
          <w:color w:val="333333"/>
          <w:sz w:val="18"/>
          <w:szCs w:val="18"/>
          <w:lang w:val="en"/>
        </w:rPr>
        <w:t xml:space="preserve"> solve probl</w:t>
      </w:r>
      <w:r w:rsidR="00C903A1">
        <w:rPr>
          <w:rFonts w:asciiTheme="majorHAnsi" w:hAnsiTheme="majorHAnsi" w:cs="Arial"/>
          <w:color w:val="333333"/>
          <w:sz w:val="18"/>
          <w:szCs w:val="18"/>
          <w:lang w:val="en"/>
        </w:rPr>
        <w:t>ems quickly</w:t>
      </w:r>
      <w:r w:rsidRPr="00930E7B">
        <w:rPr>
          <w:rFonts w:asciiTheme="majorHAnsi" w:hAnsiTheme="majorHAnsi" w:cs="Arial"/>
          <w:color w:val="333333"/>
          <w:sz w:val="18"/>
          <w:szCs w:val="18"/>
          <w:lang w:val="en"/>
        </w:rPr>
        <w:t xml:space="preserve">) does decline in later years, </w:t>
      </w:r>
      <w:r w:rsidRPr="00930E7B">
        <w:rPr>
          <w:rStyle w:val="Strong"/>
          <w:rFonts w:asciiTheme="majorHAnsi" w:hAnsiTheme="majorHAnsi" w:cs="Arial"/>
          <w:color w:val="333333"/>
          <w:sz w:val="18"/>
          <w:szCs w:val="18"/>
          <w:lang w:val="en"/>
        </w:rPr>
        <w:t>crystallized intelligence</w:t>
      </w:r>
      <w:r w:rsidR="00F7015E">
        <w:rPr>
          <w:rFonts w:asciiTheme="majorHAnsi" w:hAnsiTheme="majorHAnsi" w:cs="Arial"/>
          <w:color w:val="333333"/>
          <w:sz w:val="18"/>
          <w:szCs w:val="18"/>
          <w:lang w:val="en"/>
        </w:rPr>
        <w:t xml:space="preserve"> (accumulated knowledge</w:t>
      </w:r>
      <w:r w:rsidR="00C903A1">
        <w:rPr>
          <w:rFonts w:asciiTheme="majorHAnsi" w:hAnsiTheme="majorHAnsi" w:cs="Arial"/>
          <w:color w:val="333333"/>
          <w:sz w:val="18"/>
          <w:szCs w:val="18"/>
          <w:lang w:val="en"/>
        </w:rPr>
        <w:t xml:space="preserve"> and facts</w:t>
      </w:r>
      <w:bookmarkStart w:id="0" w:name="_GoBack"/>
      <w:bookmarkEnd w:id="0"/>
      <w:r w:rsidRPr="00930E7B">
        <w:rPr>
          <w:rFonts w:asciiTheme="majorHAnsi" w:hAnsiTheme="majorHAnsi" w:cs="Arial"/>
          <w:color w:val="333333"/>
          <w:sz w:val="18"/>
          <w:szCs w:val="18"/>
          <w:lang w:val="en"/>
        </w:rPr>
        <w:t xml:space="preserve">) </w:t>
      </w:r>
      <w:proofErr w:type="gramStart"/>
      <w:r w:rsidRPr="00930E7B">
        <w:rPr>
          <w:rFonts w:asciiTheme="majorHAnsi" w:hAnsiTheme="majorHAnsi" w:cs="Arial"/>
          <w:color w:val="333333"/>
          <w:sz w:val="18"/>
          <w:szCs w:val="18"/>
          <w:lang w:val="en"/>
        </w:rPr>
        <w:t>has been shown</w:t>
      </w:r>
      <w:proofErr w:type="gramEnd"/>
      <w:r w:rsidRPr="00930E7B">
        <w:rPr>
          <w:rFonts w:asciiTheme="majorHAnsi" w:hAnsiTheme="majorHAnsi" w:cs="Arial"/>
          <w:color w:val="333333"/>
          <w:sz w:val="18"/>
          <w:szCs w:val="18"/>
          <w:lang w:val="en"/>
        </w:rPr>
        <w:t xml:space="preserve"> to rise slightly over the entire life span. </w:t>
      </w:r>
    </w:p>
    <w:p w:rsidR="00CD7E7B" w:rsidRPr="00C903A1" w:rsidRDefault="00CD7E7B" w:rsidP="00930E7B">
      <w:pPr>
        <w:pStyle w:val="NormalWeb"/>
        <w:numPr>
          <w:ilvl w:val="0"/>
          <w:numId w:val="1"/>
        </w:numPr>
        <w:shd w:val="clear" w:color="auto" w:fill="FFFFFF"/>
        <w:spacing w:before="0" w:after="0"/>
        <w:ind w:left="0"/>
        <w:rPr>
          <w:rFonts w:asciiTheme="majorHAnsi" w:hAnsiTheme="majorHAnsi" w:cs="Arial"/>
          <w:b/>
          <w:color w:val="333333"/>
          <w:sz w:val="18"/>
          <w:szCs w:val="18"/>
          <w:lang w:val="en"/>
        </w:rPr>
      </w:pPr>
      <w:r w:rsidRPr="00930E7B">
        <w:rPr>
          <w:rStyle w:val="Strong"/>
          <w:rFonts w:asciiTheme="majorHAnsi" w:hAnsiTheme="majorHAnsi" w:cs="Arial"/>
          <w:color w:val="333333"/>
          <w:sz w:val="18"/>
          <w:szCs w:val="18"/>
          <w:lang w:val="en"/>
        </w:rPr>
        <w:t>Dementias</w:t>
      </w:r>
      <w:r w:rsidRPr="00930E7B">
        <w:rPr>
          <w:rFonts w:asciiTheme="majorHAnsi" w:hAnsiTheme="majorHAnsi" w:cs="Arial"/>
          <w:color w:val="333333"/>
          <w:sz w:val="18"/>
          <w:szCs w:val="18"/>
          <w:lang w:val="en"/>
        </w:rPr>
        <w:t xml:space="preserve"> are usually responsible for cognitive defects seen in older people. These disorders, however, occur only in about 15% of people over 65. The leading cause of dementia in the United States is </w:t>
      </w:r>
      <w:r w:rsidRPr="00930E7B">
        <w:rPr>
          <w:rStyle w:val="Strong"/>
          <w:rFonts w:asciiTheme="majorHAnsi" w:hAnsiTheme="majorHAnsi" w:cs="Arial"/>
          <w:color w:val="333333"/>
          <w:sz w:val="18"/>
          <w:szCs w:val="18"/>
          <w:lang w:val="en"/>
        </w:rPr>
        <w:t>Alzheimer's disease</w:t>
      </w:r>
      <w:r w:rsidRPr="00930E7B">
        <w:rPr>
          <w:rFonts w:asciiTheme="majorHAnsi" w:hAnsiTheme="majorHAnsi" w:cs="Arial"/>
          <w:color w:val="333333"/>
          <w:sz w:val="18"/>
          <w:szCs w:val="18"/>
          <w:lang w:val="en"/>
        </w:rPr>
        <w:t xml:space="preserve">, a progressive, eventually fatal disease that begins with confusion and memory lapses and ends with the loss of ability to care for oneself. </w:t>
      </w:r>
      <w:r w:rsidR="00930E7B" w:rsidRPr="00930E7B">
        <w:rPr>
          <w:rFonts w:asciiTheme="majorHAnsi" w:hAnsiTheme="majorHAnsi" w:cs="Arial"/>
          <w:color w:val="333333"/>
          <w:sz w:val="18"/>
          <w:szCs w:val="18"/>
          <w:lang w:val="en"/>
        </w:rPr>
        <w:t xml:space="preserve">  It has been associated with the neurotransmitter </w:t>
      </w:r>
      <w:r w:rsidR="00930E7B" w:rsidRPr="00C903A1">
        <w:rPr>
          <w:rFonts w:asciiTheme="majorHAnsi" w:hAnsiTheme="majorHAnsi" w:cs="Arial"/>
          <w:b/>
          <w:color w:val="333333"/>
          <w:sz w:val="18"/>
          <w:szCs w:val="18"/>
          <w:lang w:val="en"/>
        </w:rPr>
        <w:t>acetylcholine.</w:t>
      </w:r>
    </w:p>
    <w:p w:rsidR="00930E7B" w:rsidRPr="00C903A1" w:rsidRDefault="00930E7B" w:rsidP="00930E7B">
      <w:pPr>
        <w:pStyle w:val="NormalWeb"/>
        <w:shd w:val="clear" w:color="auto" w:fill="FFFFFF"/>
        <w:spacing w:before="0" w:after="0"/>
        <w:rPr>
          <w:rStyle w:val="Strong"/>
          <w:rFonts w:asciiTheme="majorHAnsi" w:hAnsiTheme="majorHAnsi" w:cs="Arial"/>
          <w:color w:val="333333"/>
          <w:sz w:val="18"/>
          <w:szCs w:val="18"/>
          <w:lang w:val="en"/>
        </w:rPr>
      </w:pPr>
    </w:p>
    <w:p w:rsidR="00930E7B" w:rsidRPr="00930E7B" w:rsidRDefault="00413B20" w:rsidP="00676F3A">
      <w:pPr>
        <w:pStyle w:val="NormalWeb"/>
        <w:shd w:val="clear" w:color="auto" w:fill="FFFFFF"/>
        <w:spacing w:before="0" w:after="0"/>
        <w:rPr>
          <w:rStyle w:val="Strong"/>
          <w:rFonts w:asciiTheme="majorHAnsi" w:hAnsiTheme="majorHAnsi" w:cs="Arial"/>
          <w:color w:val="333333"/>
          <w:sz w:val="18"/>
          <w:szCs w:val="18"/>
          <w:lang w:val="en"/>
        </w:rPr>
      </w:pPr>
      <w:r>
        <w:rPr>
          <w:rStyle w:val="Strong"/>
          <w:rFonts w:asciiTheme="majorHAnsi" w:hAnsiTheme="majorHAnsi" w:cs="Arial"/>
          <w:color w:val="333333"/>
          <w:sz w:val="18"/>
          <w:szCs w:val="18"/>
          <w:lang w:val="en"/>
        </w:rPr>
        <w:t xml:space="preserve">Retirement </w:t>
      </w:r>
      <w:r w:rsidR="00CD7E7B" w:rsidRPr="00930E7B">
        <w:rPr>
          <w:rFonts w:asciiTheme="majorHAnsi" w:hAnsiTheme="majorHAnsi" w:cs="Arial"/>
          <w:color w:val="333333"/>
          <w:sz w:val="18"/>
          <w:szCs w:val="18"/>
          <w:lang w:val="en"/>
        </w:rPr>
        <w:t xml:space="preserve">at age 65 is the conventional choice for many people, although some work until much later. People have been found to be happier in retirement if they are not forced to retire before they are ready and if they have enough income to maintain an adequate living standard. </w:t>
      </w:r>
    </w:p>
    <w:p w:rsidR="00CD7E7B" w:rsidRPr="00930E7B" w:rsidRDefault="00CD7E7B" w:rsidP="00930E7B">
      <w:pPr>
        <w:pStyle w:val="NormalWeb"/>
        <w:shd w:val="clear" w:color="auto" w:fill="FFFFFF"/>
        <w:spacing w:before="0" w:after="0"/>
        <w:rPr>
          <w:rFonts w:asciiTheme="majorHAnsi" w:hAnsiTheme="majorHAnsi" w:cs="Arial"/>
          <w:color w:val="333333"/>
          <w:sz w:val="18"/>
          <w:szCs w:val="18"/>
          <w:lang w:val="en"/>
        </w:rPr>
      </w:pPr>
      <w:r w:rsidRPr="00930E7B">
        <w:rPr>
          <w:rStyle w:val="Strong"/>
          <w:rFonts w:asciiTheme="majorHAnsi" w:hAnsiTheme="majorHAnsi" w:cs="Arial"/>
          <w:color w:val="333333"/>
          <w:sz w:val="18"/>
          <w:szCs w:val="18"/>
          <w:lang w:val="en"/>
        </w:rPr>
        <w:t>Widowhood.</w:t>
      </w:r>
      <w:r w:rsidRPr="00930E7B">
        <w:rPr>
          <w:rFonts w:asciiTheme="majorHAnsi" w:hAnsiTheme="majorHAnsi" w:cs="Arial"/>
          <w:color w:val="333333"/>
          <w:sz w:val="18"/>
          <w:szCs w:val="18"/>
          <w:lang w:val="en"/>
        </w:rPr>
        <w:t xml:space="preserve"> Women tend to marry men older than they are and, on average, live 5 to 7 years longer than men. One study found ten times as many widows as widowers. Widowhood is particularly stressful if the death of the spouse occurs early in life; close support of friends, particularly other widows, can be very helpful. </w:t>
      </w:r>
    </w:p>
    <w:p w:rsidR="00930E7B" w:rsidRPr="00930E7B" w:rsidRDefault="00930E7B" w:rsidP="00930E7B">
      <w:pPr>
        <w:pStyle w:val="NormalWeb"/>
        <w:shd w:val="clear" w:color="auto" w:fill="FFFFFF"/>
        <w:spacing w:before="0" w:after="0"/>
        <w:rPr>
          <w:rStyle w:val="Strong"/>
          <w:rFonts w:asciiTheme="majorHAnsi" w:hAnsiTheme="majorHAnsi" w:cs="Arial"/>
          <w:color w:val="333333"/>
          <w:sz w:val="18"/>
          <w:szCs w:val="18"/>
          <w:lang w:val="en"/>
        </w:rPr>
      </w:pPr>
    </w:p>
    <w:p w:rsidR="00CD7E7B" w:rsidRPr="00930E7B" w:rsidRDefault="00CD7E7B" w:rsidP="00930E7B">
      <w:pPr>
        <w:pStyle w:val="NormalWeb"/>
        <w:shd w:val="clear" w:color="auto" w:fill="FFFFFF"/>
        <w:spacing w:before="0" w:after="0"/>
        <w:rPr>
          <w:rFonts w:asciiTheme="majorHAnsi" w:hAnsiTheme="majorHAnsi" w:cs="Arial"/>
          <w:color w:val="333333"/>
          <w:sz w:val="18"/>
          <w:szCs w:val="18"/>
          <w:lang w:val="en"/>
        </w:rPr>
      </w:pPr>
      <w:r w:rsidRPr="00676F3A">
        <w:rPr>
          <w:rStyle w:val="Strong"/>
          <w:rFonts w:asciiTheme="majorHAnsi" w:hAnsiTheme="majorHAnsi" w:cs="Arial"/>
          <w:color w:val="333333"/>
          <w:sz w:val="18"/>
          <w:szCs w:val="18"/>
          <w:u w:val="single"/>
          <w:lang w:val="en"/>
        </w:rPr>
        <w:t>Death and dying</w:t>
      </w:r>
      <w:r w:rsidRPr="00930E7B">
        <w:rPr>
          <w:rStyle w:val="Strong"/>
          <w:rFonts w:asciiTheme="majorHAnsi" w:hAnsiTheme="majorHAnsi" w:cs="Arial"/>
          <w:color w:val="333333"/>
          <w:sz w:val="18"/>
          <w:szCs w:val="18"/>
          <w:lang w:val="en"/>
        </w:rPr>
        <w:t>.</w:t>
      </w:r>
      <w:r w:rsidRPr="00930E7B">
        <w:rPr>
          <w:rFonts w:asciiTheme="majorHAnsi" w:hAnsiTheme="majorHAnsi" w:cs="Arial"/>
          <w:color w:val="333333"/>
          <w:sz w:val="18"/>
          <w:szCs w:val="18"/>
          <w:lang w:val="en"/>
        </w:rPr>
        <w:t xml:space="preserve"> Death and dying has been studied extensively by </w:t>
      </w:r>
      <w:r w:rsidRPr="00676F3A">
        <w:rPr>
          <w:rFonts w:asciiTheme="majorHAnsi" w:hAnsiTheme="majorHAnsi" w:cs="Arial"/>
          <w:color w:val="333333"/>
          <w:sz w:val="18"/>
          <w:szCs w:val="18"/>
          <w:u w:val="single"/>
          <w:lang w:val="en"/>
        </w:rPr>
        <w:t xml:space="preserve">Elisabeth </w:t>
      </w:r>
      <w:proofErr w:type="spellStart"/>
      <w:r w:rsidRPr="00676F3A">
        <w:rPr>
          <w:rFonts w:asciiTheme="majorHAnsi" w:hAnsiTheme="majorHAnsi" w:cs="Arial"/>
          <w:color w:val="333333"/>
          <w:sz w:val="18"/>
          <w:szCs w:val="18"/>
          <w:u w:val="single"/>
          <w:lang w:val="en"/>
        </w:rPr>
        <w:t>Kübler</w:t>
      </w:r>
      <w:proofErr w:type="spellEnd"/>
      <w:r w:rsidRPr="00676F3A">
        <w:rPr>
          <w:rFonts w:asciiTheme="majorHAnsi" w:hAnsiTheme="majorHAnsi" w:cs="Arial"/>
          <w:color w:val="333333"/>
          <w:sz w:val="18"/>
          <w:szCs w:val="18"/>
          <w:u w:val="single"/>
          <w:lang w:val="en"/>
        </w:rPr>
        <w:t>-Ross</w:t>
      </w:r>
      <w:r w:rsidRPr="00930E7B">
        <w:rPr>
          <w:rFonts w:asciiTheme="majorHAnsi" w:hAnsiTheme="majorHAnsi" w:cs="Arial"/>
          <w:color w:val="333333"/>
          <w:sz w:val="18"/>
          <w:szCs w:val="18"/>
          <w:lang w:val="en"/>
        </w:rPr>
        <w:t xml:space="preserve">, who suggested that terminally ill patients display the following five basic reactions. </w:t>
      </w:r>
      <w:r w:rsidR="00676F3A">
        <w:rPr>
          <w:rFonts w:asciiTheme="majorHAnsi" w:hAnsiTheme="majorHAnsi" w:cs="Arial"/>
          <w:color w:val="333333"/>
          <w:sz w:val="18"/>
          <w:szCs w:val="18"/>
          <w:lang w:val="en"/>
        </w:rPr>
        <w:t xml:space="preserve">  Though many other psychologists disagree, and don’t believe that there are common stages for dying.</w:t>
      </w:r>
    </w:p>
    <w:p w:rsidR="00CD7E7B" w:rsidRPr="00930E7B" w:rsidRDefault="00CD7E7B" w:rsidP="00930E7B">
      <w:pPr>
        <w:pStyle w:val="NormalWeb"/>
        <w:numPr>
          <w:ilvl w:val="0"/>
          <w:numId w:val="2"/>
        </w:numPr>
        <w:shd w:val="clear" w:color="auto" w:fill="FFFFFF"/>
        <w:spacing w:before="0" w:after="0"/>
        <w:ind w:left="0"/>
        <w:rPr>
          <w:rFonts w:asciiTheme="majorHAnsi" w:hAnsiTheme="majorHAnsi" w:cs="Arial"/>
          <w:color w:val="333333"/>
          <w:sz w:val="18"/>
          <w:szCs w:val="18"/>
          <w:lang w:val="en"/>
        </w:rPr>
      </w:pPr>
      <w:r w:rsidRPr="00930E7B">
        <w:rPr>
          <w:rStyle w:val="Strong"/>
          <w:rFonts w:asciiTheme="majorHAnsi" w:hAnsiTheme="majorHAnsi" w:cs="Arial"/>
          <w:color w:val="333333"/>
          <w:sz w:val="18"/>
          <w:szCs w:val="18"/>
          <w:lang w:val="en"/>
        </w:rPr>
        <w:t>Denial</w:t>
      </w:r>
      <w:r w:rsidRPr="00930E7B">
        <w:rPr>
          <w:rFonts w:asciiTheme="majorHAnsi" w:hAnsiTheme="majorHAnsi" w:cs="Arial"/>
          <w:color w:val="333333"/>
          <w:sz w:val="18"/>
          <w:szCs w:val="18"/>
          <w:lang w:val="en"/>
        </w:rPr>
        <w:t xml:space="preserve">, an attempt to deny the reality and to isolate oneself from the event, is frequently the first reaction. </w:t>
      </w:r>
    </w:p>
    <w:p w:rsidR="00CD7E7B" w:rsidRPr="00930E7B" w:rsidRDefault="00CD7E7B" w:rsidP="00930E7B">
      <w:pPr>
        <w:pStyle w:val="NormalWeb"/>
        <w:numPr>
          <w:ilvl w:val="0"/>
          <w:numId w:val="2"/>
        </w:numPr>
        <w:shd w:val="clear" w:color="auto" w:fill="FFFFFF"/>
        <w:spacing w:before="0" w:after="0"/>
        <w:ind w:left="0"/>
        <w:rPr>
          <w:rFonts w:asciiTheme="majorHAnsi" w:hAnsiTheme="majorHAnsi" w:cs="Arial"/>
          <w:color w:val="333333"/>
          <w:sz w:val="18"/>
          <w:szCs w:val="18"/>
          <w:lang w:val="en"/>
        </w:rPr>
      </w:pPr>
      <w:r w:rsidRPr="00930E7B">
        <w:rPr>
          <w:rStyle w:val="Strong"/>
          <w:rFonts w:asciiTheme="majorHAnsi" w:hAnsiTheme="majorHAnsi" w:cs="Arial"/>
          <w:color w:val="333333"/>
          <w:sz w:val="18"/>
          <w:szCs w:val="18"/>
          <w:lang w:val="en"/>
        </w:rPr>
        <w:t>Anger</w:t>
      </w:r>
      <w:r w:rsidRPr="00930E7B">
        <w:rPr>
          <w:rFonts w:asciiTheme="majorHAnsi" w:hAnsiTheme="majorHAnsi" w:cs="Arial"/>
          <w:color w:val="333333"/>
          <w:sz w:val="18"/>
          <w:szCs w:val="18"/>
          <w:lang w:val="en"/>
        </w:rPr>
        <w:t xml:space="preserve"> frequently follows, as the person envies the living and asks, “Why should I be the one to die?” </w:t>
      </w:r>
    </w:p>
    <w:p w:rsidR="00CD7E7B" w:rsidRPr="00930E7B" w:rsidRDefault="00CD7E7B" w:rsidP="00930E7B">
      <w:pPr>
        <w:pStyle w:val="NormalWeb"/>
        <w:numPr>
          <w:ilvl w:val="0"/>
          <w:numId w:val="2"/>
        </w:numPr>
        <w:shd w:val="clear" w:color="auto" w:fill="FFFFFF"/>
        <w:spacing w:before="0" w:after="0"/>
        <w:ind w:left="0"/>
        <w:rPr>
          <w:rFonts w:asciiTheme="majorHAnsi" w:hAnsiTheme="majorHAnsi" w:cs="Arial"/>
          <w:color w:val="333333"/>
          <w:sz w:val="18"/>
          <w:szCs w:val="18"/>
          <w:lang w:val="en"/>
        </w:rPr>
      </w:pPr>
      <w:r w:rsidRPr="00930E7B">
        <w:rPr>
          <w:rStyle w:val="Strong"/>
          <w:rFonts w:asciiTheme="majorHAnsi" w:hAnsiTheme="majorHAnsi" w:cs="Arial"/>
          <w:color w:val="333333"/>
          <w:sz w:val="18"/>
          <w:szCs w:val="18"/>
          <w:lang w:val="en"/>
        </w:rPr>
        <w:t>Bargaining</w:t>
      </w:r>
      <w:r w:rsidRPr="00930E7B">
        <w:rPr>
          <w:rFonts w:asciiTheme="majorHAnsi" w:hAnsiTheme="majorHAnsi" w:cs="Arial"/>
          <w:color w:val="333333"/>
          <w:sz w:val="18"/>
          <w:szCs w:val="18"/>
          <w:lang w:val="en"/>
        </w:rPr>
        <w:t xml:space="preserve"> may occur; the person pleads to God or others for more time. </w:t>
      </w:r>
    </w:p>
    <w:p w:rsidR="00CD7E7B" w:rsidRPr="00930E7B" w:rsidRDefault="00CD7E7B" w:rsidP="00930E7B">
      <w:pPr>
        <w:pStyle w:val="NormalWeb"/>
        <w:numPr>
          <w:ilvl w:val="0"/>
          <w:numId w:val="2"/>
        </w:numPr>
        <w:shd w:val="clear" w:color="auto" w:fill="FFFFFF"/>
        <w:spacing w:before="0" w:after="0"/>
        <w:ind w:left="0"/>
        <w:rPr>
          <w:rFonts w:asciiTheme="majorHAnsi" w:hAnsiTheme="majorHAnsi" w:cs="Arial"/>
          <w:color w:val="333333"/>
          <w:sz w:val="18"/>
          <w:szCs w:val="18"/>
          <w:lang w:val="en"/>
        </w:rPr>
      </w:pPr>
      <w:r w:rsidRPr="00930E7B">
        <w:rPr>
          <w:rFonts w:asciiTheme="majorHAnsi" w:hAnsiTheme="majorHAnsi" w:cs="Arial"/>
          <w:color w:val="333333"/>
          <w:sz w:val="18"/>
          <w:szCs w:val="18"/>
          <w:lang w:val="en"/>
        </w:rPr>
        <w:t xml:space="preserve">As the end nears, recognition that death is inevitable and that separation from family will occur leads to feelings of exhaustion, futility, and deep </w:t>
      </w:r>
      <w:r w:rsidRPr="00930E7B">
        <w:rPr>
          <w:rStyle w:val="Strong"/>
          <w:rFonts w:asciiTheme="majorHAnsi" w:hAnsiTheme="majorHAnsi" w:cs="Arial"/>
          <w:color w:val="333333"/>
          <w:sz w:val="18"/>
          <w:szCs w:val="18"/>
          <w:lang w:val="en"/>
        </w:rPr>
        <w:t>depression</w:t>
      </w:r>
    </w:p>
    <w:p w:rsidR="00CD7E7B" w:rsidRPr="00930E7B" w:rsidRDefault="00CD7E7B" w:rsidP="00930E7B">
      <w:pPr>
        <w:pStyle w:val="NormalWeb"/>
        <w:numPr>
          <w:ilvl w:val="0"/>
          <w:numId w:val="2"/>
        </w:numPr>
        <w:shd w:val="clear" w:color="auto" w:fill="FFFFFF"/>
        <w:spacing w:before="0" w:after="0"/>
        <w:ind w:left="0"/>
        <w:rPr>
          <w:rFonts w:asciiTheme="majorHAnsi" w:hAnsiTheme="majorHAnsi" w:cs="Arial"/>
          <w:color w:val="333333"/>
          <w:sz w:val="18"/>
          <w:szCs w:val="18"/>
          <w:lang w:val="en"/>
        </w:rPr>
      </w:pPr>
      <w:r w:rsidRPr="00930E7B">
        <w:rPr>
          <w:rStyle w:val="Strong"/>
          <w:rFonts w:asciiTheme="majorHAnsi" w:hAnsiTheme="majorHAnsi" w:cs="Arial"/>
          <w:color w:val="333333"/>
          <w:sz w:val="18"/>
          <w:szCs w:val="18"/>
          <w:lang w:val="en"/>
        </w:rPr>
        <w:t>Acceptance</w:t>
      </w:r>
      <w:r w:rsidRPr="00930E7B">
        <w:rPr>
          <w:rFonts w:asciiTheme="majorHAnsi" w:hAnsiTheme="majorHAnsi" w:cs="Arial"/>
          <w:color w:val="333333"/>
          <w:sz w:val="18"/>
          <w:szCs w:val="18"/>
          <w:lang w:val="en"/>
        </w:rPr>
        <w:t xml:space="preserve"> often follows if death is not sudden, and the person finds peace with the inevitable. </w:t>
      </w:r>
    </w:p>
    <w:p w:rsidR="009573EC" w:rsidRPr="009573EC" w:rsidRDefault="009573EC" w:rsidP="009573EC">
      <w:pPr>
        <w:spacing w:after="0" w:line="240" w:lineRule="auto"/>
        <w:rPr>
          <w:rFonts w:asciiTheme="majorHAnsi" w:hAnsiTheme="majorHAnsi"/>
          <w:sz w:val="18"/>
          <w:szCs w:val="18"/>
          <w:lang w:val="en"/>
        </w:rPr>
      </w:pPr>
      <w:r w:rsidRPr="009573EC">
        <w:rPr>
          <w:rFonts w:asciiTheme="majorHAnsi" w:hAnsiTheme="majorHAnsi"/>
          <w:sz w:val="18"/>
          <w:szCs w:val="18"/>
          <w:lang w:val="en"/>
        </w:rPr>
        <w:t xml:space="preserve">Many dying patients do not fit this pattern  </w:t>
      </w:r>
    </w:p>
    <w:p w:rsidR="00C67910" w:rsidRPr="00930E7B" w:rsidRDefault="009573EC" w:rsidP="009573EC">
      <w:pPr>
        <w:spacing w:after="0" w:line="240" w:lineRule="auto"/>
        <w:rPr>
          <w:rFonts w:asciiTheme="majorHAnsi" w:hAnsiTheme="majorHAnsi"/>
          <w:sz w:val="18"/>
          <w:szCs w:val="18"/>
          <w:lang w:val="en"/>
        </w:rPr>
      </w:pPr>
      <w:r w:rsidRPr="009573EC">
        <w:rPr>
          <w:rFonts w:asciiTheme="majorHAnsi" w:hAnsiTheme="majorHAnsi"/>
          <w:sz w:val="18"/>
          <w:szCs w:val="18"/>
          <w:lang w:val="en"/>
        </w:rPr>
        <w:t xml:space="preserve">Dying people may be forced into and through these stages instead of </w:t>
      </w:r>
      <w:proofErr w:type="gramStart"/>
      <w:r w:rsidRPr="009573EC">
        <w:rPr>
          <w:rFonts w:asciiTheme="majorHAnsi" w:hAnsiTheme="majorHAnsi"/>
          <w:sz w:val="18"/>
          <w:szCs w:val="18"/>
          <w:lang w:val="en"/>
        </w:rPr>
        <w:t>letting</w:t>
      </w:r>
      <w:proofErr w:type="gramEnd"/>
      <w:r w:rsidRPr="009573EC">
        <w:rPr>
          <w:rFonts w:asciiTheme="majorHAnsi" w:hAnsiTheme="majorHAnsi"/>
          <w:sz w:val="18"/>
          <w:szCs w:val="18"/>
          <w:lang w:val="en"/>
        </w:rPr>
        <w:t xml:space="preserve"> them face death their own way.</w:t>
      </w:r>
    </w:p>
    <w:sectPr w:rsidR="00C67910" w:rsidRPr="00930E7B" w:rsidSect="00CD7E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70F1"/>
    <w:multiLevelType w:val="multilevel"/>
    <w:tmpl w:val="51407F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2F337DA"/>
    <w:multiLevelType w:val="multilevel"/>
    <w:tmpl w:val="C246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24174"/>
    <w:multiLevelType w:val="multilevel"/>
    <w:tmpl w:val="9E72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E082E"/>
    <w:multiLevelType w:val="multilevel"/>
    <w:tmpl w:val="FDBA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81276E"/>
    <w:multiLevelType w:val="multilevel"/>
    <w:tmpl w:val="BDB2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7B"/>
    <w:rsid w:val="00413B20"/>
    <w:rsid w:val="00643A2A"/>
    <w:rsid w:val="00676F3A"/>
    <w:rsid w:val="0074093D"/>
    <w:rsid w:val="00930E7B"/>
    <w:rsid w:val="009573EC"/>
    <w:rsid w:val="00A027CB"/>
    <w:rsid w:val="00B82A21"/>
    <w:rsid w:val="00C67910"/>
    <w:rsid w:val="00C903A1"/>
    <w:rsid w:val="00CD51B4"/>
    <w:rsid w:val="00CD7E7B"/>
    <w:rsid w:val="00F26EDA"/>
    <w:rsid w:val="00F34202"/>
    <w:rsid w:val="00F701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F896"/>
  <w15:docId w15:val="{B65FA117-B265-4905-8C96-FE81B6D2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E7B"/>
    <w:pPr>
      <w:spacing w:before="240"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7E7B"/>
    <w:rPr>
      <w:b/>
      <w:bCs/>
    </w:rPr>
  </w:style>
  <w:style w:type="paragraph" w:styleId="BalloonText">
    <w:name w:val="Balloon Text"/>
    <w:basedOn w:val="Normal"/>
    <w:link w:val="BalloonTextChar"/>
    <w:uiPriority w:val="99"/>
    <w:semiHidden/>
    <w:unhideWhenUsed/>
    <w:rsid w:val="00413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757128">
      <w:bodyDiv w:val="1"/>
      <w:marLeft w:val="0"/>
      <w:marRight w:val="0"/>
      <w:marTop w:val="0"/>
      <w:marBottom w:val="0"/>
      <w:divBdr>
        <w:top w:val="none" w:sz="0" w:space="0" w:color="auto"/>
        <w:left w:val="none" w:sz="0" w:space="0" w:color="auto"/>
        <w:bottom w:val="none" w:sz="0" w:space="0" w:color="auto"/>
        <w:right w:val="none" w:sz="0" w:space="0" w:color="auto"/>
      </w:divBdr>
      <w:divsChild>
        <w:div w:id="297496421">
          <w:marLeft w:val="0"/>
          <w:marRight w:val="0"/>
          <w:marTop w:val="0"/>
          <w:marBottom w:val="0"/>
          <w:divBdr>
            <w:top w:val="none" w:sz="0" w:space="0" w:color="auto"/>
            <w:left w:val="none" w:sz="0" w:space="0" w:color="auto"/>
            <w:bottom w:val="none" w:sz="0" w:space="0" w:color="auto"/>
            <w:right w:val="none" w:sz="0" w:space="0" w:color="auto"/>
          </w:divBdr>
          <w:divsChild>
            <w:div w:id="840201708">
              <w:marLeft w:val="0"/>
              <w:marRight w:val="0"/>
              <w:marTop w:val="0"/>
              <w:marBottom w:val="0"/>
              <w:divBdr>
                <w:top w:val="none" w:sz="0" w:space="0" w:color="auto"/>
                <w:left w:val="none" w:sz="0" w:space="0" w:color="auto"/>
                <w:bottom w:val="none" w:sz="0" w:space="0" w:color="auto"/>
                <w:right w:val="none" w:sz="0" w:space="0" w:color="auto"/>
              </w:divBdr>
              <w:divsChild>
                <w:div w:id="1519274634">
                  <w:marLeft w:val="0"/>
                  <w:marRight w:val="0"/>
                  <w:marTop w:val="0"/>
                  <w:marBottom w:val="0"/>
                  <w:divBdr>
                    <w:top w:val="none" w:sz="0" w:space="0" w:color="auto"/>
                    <w:left w:val="single" w:sz="6" w:space="0" w:color="34A2C3"/>
                    <w:bottom w:val="none" w:sz="0" w:space="0" w:color="auto"/>
                    <w:right w:val="single" w:sz="6" w:space="0" w:color="34A2C3"/>
                  </w:divBdr>
                  <w:divsChild>
                    <w:div w:id="2018344180">
                      <w:marLeft w:val="225"/>
                      <w:marRight w:val="225"/>
                      <w:marTop w:val="150"/>
                      <w:marBottom w:val="150"/>
                      <w:divBdr>
                        <w:top w:val="none" w:sz="0" w:space="0" w:color="auto"/>
                        <w:left w:val="none" w:sz="0" w:space="0" w:color="auto"/>
                        <w:bottom w:val="none" w:sz="0" w:space="0" w:color="auto"/>
                        <w:right w:val="none" w:sz="0" w:space="0" w:color="auto"/>
                      </w:divBdr>
                      <w:divsChild>
                        <w:div w:id="373119646">
                          <w:marLeft w:val="0"/>
                          <w:marRight w:val="0"/>
                          <w:marTop w:val="0"/>
                          <w:marBottom w:val="0"/>
                          <w:divBdr>
                            <w:top w:val="none" w:sz="0" w:space="0" w:color="auto"/>
                            <w:left w:val="none" w:sz="0" w:space="0" w:color="auto"/>
                            <w:bottom w:val="none" w:sz="0" w:space="0" w:color="auto"/>
                            <w:right w:val="none" w:sz="0" w:space="0" w:color="auto"/>
                          </w:divBdr>
                          <w:divsChild>
                            <w:div w:id="1641305114">
                              <w:marLeft w:val="0"/>
                              <w:marRight w:val="0"/>
                              <w:marTop w:val="0"/>
                              <w:marBottom w:val="0"/>
                              <w:divBdr>
                                <w:top w:val="none" w:sz="0" w:space="0" w:color="auto"/>
                                <w:left w:val="none" w:sz="0" w:space="0" w:color="auto"/>
                                <w:bottom w:val="none" w:sz="0" w:space="0" w:color="auto"/>
                                <w:right w:val="none" w:sz="0" w:space="0" w:color="auto"/>
                              </w:divBdr>
                              <w:divsChild>
                                <w:div w:id="4808473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783651">
      <w:bodyDiv w:val="1"/>
      <w:marLeft w:val="0"/>
      <w:marRight w:val="0"/>
      <w:marTop w:val="0"/>
      <w:marBottom w:val="0"/>
      <w:divBdr>
        <w:top w:val="none" w:sz="0" w:space="0" w:color="auto"/>
        <w:left w:val="none" w:sz="0" w:space="0" w:color="auto"/>
        <w:bottom w:val="none" w:sz="0" w:space="0" w:color="auto"/>
        <w:right w:val="none" w:sz="0" w:space="0" w:color="auto"/>
      </w:divBdr>
      <w:divsChild>
        <w:div w:id="1692533491">
          <w:marLeft w:val="0"/>
          <w:marRight w:val="0"/>
          <w:marTop w:val="0"/>
          <w:marBottom w:val="0"/>
          <w:divBdr>
            <w:top w:val="none" w:sz="0" w:space="0" w:color="auto"/>
            <w:left w:val="none" w:sz="0" w:space="0" w:color="auto"/>
            <w:bottom w:val="none" w:sz="0" w:space="0" w:color="auto"/>
            <w:right w:val="none" w:sz="0" w:space="0" w:color="auto"/>
          </w:divBdr>
          <w:divsChild>
            <w:div w:id="1795253908">
              <w:marLeft w:val="0"/>
              <w:marRight w:val="0"/>
              <w:marTop w:val="0"/>
              <w:marBottom w:val="0"/>
              <w:divBdr>
                <w:top w:val="none" w:sz="0" w:space="0" w:color="auto"/>
                <w:left w:val="none" w:sz="0" w:space="0" w:color="auto"/>
                <w:bottom w:val="none" w:sz="0" w:space="0" w:color="auto"/>
                <w:right w:val="none" w:sz="0" w:space="0" w:color="auto"/>
              </w:divBdr>
              <w:divsChild>
                <w:div w:id="1472015689">
                  <w:marLeft w:val="0"/>
                  <w:marRight w:val="0"/>
                  <w:marTop w:val="0"/>
                  <w:marBottom w:val="0"/>
                  <w:divBdr>
                    <w:top w:val="none" w:sz="0" w:space="0" w:color="auto"/>
                    <w:left w:val="none" w:sz="0" w:space="0" w:color="auto"/>
                    <w:bottom w:val="none" w:sz="0" w:space="0" w:color="auto"/>
                    <w:right w:val="none" w:sz="0" w:space="0" w:color="auto"/>
                  </w:divBdr>
                  <w:divsChild>
                    <w:div w:id="1406024974">
                      <w:marLeft w:val="0"/>
                      <w:marRight w:val="0"/>
                      <w:marTop w:val="0"/>
                      <w:marBottom w:val="0"/>
                      <w:divBdr>
                        <w:top w:val="none" w:sz="0" w:space="0" w:color="auto"/>
                        <w:left w:val="none" w:sz="0" w:space="0" w:color="auto"/>
                        <w:bottom w:val="none" w:sz="0" w:space="0" w:color="auto"/>
                        <w:right w:val="none" w:sz="0" w:space="0" w:color="auto"/>
                      </w:divBdr>
                      <w:divsChild>
                        <w:div w:id="1012995199">
                          <w:marLeft w:val="0"/>
                          <w:marRight w:val="0"/>
                          <w:marTop w:val="0"/>
                          <w:marBottom w:val="0"/>
                          <w:divBdr>
                            <w:top w:val="none" w:sz="0" w:space="0" w:color="auto"/>
                            <w:left w:val="none" w:sz="0" w:space="0" w:color="auto"/>
                            <w:bottom w:val="none" w:sz="0" w:space="0" w:color="auto"/>
                            <w:right w:val="none" w:sz="0" w:space="0" w:color="auto"/>
                          </w:divBdr>
                          <w:divsChild>
                            <w:div w:id="2086367628">
                              <w:marLeft w:val="0"/>
                              <w:marRight w:val="0"/>
                              <w:marTop w:val="0"/>
                              <w:marBottom w:val="0"/>
                              <w:divBdr>
                                <w:top w:val="none" w:sz="0" w:space="0" w:color="auto"/>
                                <w:left w:val="none" w:sz="0" w:space="0" w:color="auto"/>
                                <w:bottom w:val="none" w:sz="0" w:space="0" w:color="auto"/>
                                <w:right w:val="none" w:sz="0" w:space="0" w:color="auto"/>
                              </w:divBdr>
                              <w:divsChild>
                                <w:div w:id="158812695">
                                  <w:marLeft w:val="0"/>
                                  <w:marRight w:val="0"/>
                                  <w:marTop w:val="0"/>
                                  <w:marBottom w:val="0"/>
                                  <w:divBdr>
                                    <w:top w:val="none" w:sz="0" w:space="0" w:color="auto"/>
                                    <w:left w:val="none" w:sz="0" w:space="0" w:color="auto"/>
                                    <w:bottom w:val="none" w:sz="0" w:space="0" w:color="auto"/>
                                    <w:right w:val="none" w:sz="0" w:space="0" w:color="auto"/>
                                  </w:divBdr>
                                  <w:divsChild>
                                    <w:div w:id="19299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816928">
      <w:bodyDiv w:val="1"/>
      <w:marLeft w:val="0"/>
      <w:marRight w:val="0"/>
      <w:marTop w:val="0"/>
      <w:marBottom w:val="0"/>
      <w:divBdr>
        <w:top w:val="none" w:sz="0" w:space="0" w:color="auto"/>
        <w:left w:val="none" w:sz="0" w:space="0" w:color="auto"/>
        <w:bottom w:val="none" w:sz="0" w:space="0" w:color="auto"/>
        <w:right w:val="none" w:sz="0" w:space="0" w:color="auto"/>
      </w:divBdr>
      <w:divsChild>
        <w:div w:id="953248366">
          <w:marLeft w:val="0"/>
          <w:marRight w:val="0"/>
          <w:marTop w:val="0"/>
          <w:marBottom w:val="0"/>
          <w:divBdr>
            <w:top w:val="none" w:sz="0" w:space="0" w:color="auto"/>
            <w:left w:val="none" w:sz="0" w:space="0" w:color="auto"/>
            <w:bottom w:val="none" w:sz="0" w:space="0" w:color="auto"/>
            <w:right w:val="none" w:sz="0" w:space="0" w:color="auto"/>
          </w:divBdr>
          <w:divsChild>
            <w:div w:id="1821265396">
              <w:marLeft w:val="0"/>
              <w:marRight w:val="0"/>
              <w:marTop w:val="0"/>
              <w:marBottom w:val="0"/>
              <w:divBdr>
                <w:top w:val="none" w:sz="0" w:space="0" w:color="auto"/>
                <w:left w:val="none" w:sz="0" w:space="0" w:color="auto"/>
                <w:bottom w:val="none" w:sz="0" w:space="0" w:color="auto"/>
                <w:right w:val="none" w:sz="0" w:space="0" w:color="auto"/>
              </w:divBdr>
              <w:divsChild>
                <w:div w:id="595820182">
                  <w:marLeft w:val="0"/>
                  <w:marRight w:val="0"/>
                  <w:marTop w:val="0"/>
                  <w:marBottom w:val="0"/>
                  <w:divBdr>
                    <w:top w:val="none" w:sz="0" w:space="0" w:color="auto"/>
                    <w:left w:val="single" w:sz="6" w:space="0" w:color="34A2C3"/>
                    <w:bottom w:val="none" w:sz="0" w:space="0" w:color="auto"/>
                    <w:right w:val="single" w:sz="6" w:space="0" w:color="34A2C3"/>
                  </w:divBdr>
                  <w:divsChild>
                    <w:div w:id="1458911137">
                      <w:marLeft w:val="225"/>
                      <w:marRight w:val="225"/>
                      <w:marTop w:val="150"/>
                      <w:marBottom w:val="150"/>
                      <w:divBdr>
                        <w:top w:val="none" w:sz="0" w:space="0" w:color="auto"/>
                        <w:left w:val="none" w:sz="0" w:space="0" w:color="auto"/>
                        <w:bottom w:val="none" w:sz="0" w:space="0" w:color="auto"/>
                        <w:right w:val="none" w:sz="0" w:space="0" w:color="auto"/>
                      </w:divBdr>
                      <w:divsChild>
                        <w:div w:id="628626809">
                          <w:marLeft w:val="0"/>
                          <w:marRight w:val="0"/>
                          <w:marTop w:val="0"/>
                          <w:marBottom w:val="0"/>
                          <w:divBdr>
                            <w:top w:val="none" w:sz="0" w:space="0" w:color="auto"/>
                            <w:left w:val="none" w:sz="0" w:space="0" w:color="auto"/>
                            <w:bottom w:val="none" w:sz="0" w:space="0" w:color="auto"/>
                            <w:right w:val="none" w:sz="0" w:space="0" w:color="auto"/>
                          </w:divBdr>
                          <w:divsChild>
                            <w:div w:id="1276904676">
                              <w:marLeft w:val="0"/>
                              <w:marRight w:val="0"/>
                              <w:marTop w:val="0"/>
                              <w:marBottom w:val="0"/>
                              <w:divBdr>
                                <w:top w:val="none" w:sz="0" w:space="0" w:color="auto"/>
                                <w:left w:val="none" w:sz="0" w:space="0" w:color="auto"/>
                                <w:bottom w:val="none" w:sz="0" w:space="0" w:color="auto"/>
                                <w:right w:val="none" w:sz="0" w:space="0" w:color="auto"/>
                              </w:divBdr>
                              <w:divsChild>
                                <w:div w:id="3952476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96624">
      <w:bodyDiv w:val="1"/>
      <w:marLeft w:val="0"/>
      <w:marRight w:val="0"/>
      <w:marTop w:val="0"/>
      <w:marBottom w:val="0"/>
      <w:divBdr>
        <w:top w:val="none" w:sz="0" w:space="0" w:color="auto"/>
        <w:left w:val="none" w:sz="0" w:space="0" w:color="auto"/>
        <w:bottom w:val="none" w:sz="0" w:space="0" w:color="auto"/>
        <w:right w:val="none" w:sz="0" w:space="0" w:color="auto"/>
      </w:divBdr>
      <w:divsChild>
        <w:div w:id="748842704">
          <w:marLeft w:val="0"/>
          <w:marRight w:val="0"/>
          <w:marTop w:val="0"/>
          <w:marBottom w:val="0"/>
          <w:divBdr>
            <w:top w:val="none" w:sz="0" w:space="0" w:color="auto"/>
            <w:left w:val="none" w:sz="0" w:space="0" w:color="auto"/>
            <w:bottom w:val="none" w:sz="0" w:space="0" w:color="auto"/>
            <w:right w:val="none" w:sz="0" w:space="0" w:color="auto"/>
          </w:divBdr>
          <w:divsChild>
            <w:div w:id="905728914">
              <w:marLeft w:val="0"/>
              <w:marRight w:val="0"/>
              <w:marTop w:val="0"/>
              <w:marBottom w:val="0"/>
              <w:divBdr>
                <w:top w:val="none" w:sz="0" w:space="0" w:color="auto"/>
                <w:left w:val="none" w:sz="0" w:space="0" w:color="auto"/>
                <w:bottom w:val="none" w:sz="0" w:space="0" w:color="auto"/>
                <w:right w:val="none" w:sz="0" w:space="0" w:color="auto"/>
              </w:divBdr>
              <w:divsChild>
                <w:div w:id="455561530">
                  <w:marLeft w:val="0"/>
                  <w:marRight w:val="0"/>
                  <w:marTop w:val="0"/>
                  <w:marBottom w:val="0"/>
                  <w:divBdr>
                    <w:top w:val="none" w:sz="0" w:space="0" w:color="auto"/>
                    <w:left w:val="single" w:sz="6" w:space="0" w:color="34A2C3"/>
                    <w:bottom w:val="none" w:sz="0" w:space="0" w:color="auto"/>
                    <w:right w:val="single" w:sz="6" w:space="0" w:color="34A2C3"/>
                  </w:divBdr>
                  <w:divsChild>
                    <w:div w:id="1098722344">
                      <w:marLeft w:val="225"/>
                      <w:marRight w:val="225"/>
                      <w:marTop w:val="150"/>
                      <w:marBottom w:val="150"/>
                      <w:divBdr>
                        <w:top w:val="none" w:sz="0" w:space="0" w:color="auto"/>
                        <w:left w:val="none" w:sz="0" w:space="0" w:color="auto"/>
                        <w:bottom w:val="none" w:sz="0" w:space="0" w:color="auto"/>
                        <w:right w:val="none" w:sz="0" w:space="0" w:color="auto"/>
                      </w:divBdr>
                      <w:divsChild>
                        <w:div w:id="1093934364">
                          <w:marLeft w:val="0"/>
                          <w:marRight w:val="0"/>
                          <w:marTop w:val="0"/>
                          <w:marBottom w:val="0"/>
                          <w:divBdr>
                            <w:top w:val="none" w:sz="0" w:space="0" w:color="auto"/>
                            <w:left w:val="none" w:sz="0" w:space="0" w:color="auto"/>
                            <w:bottom w:val="none" w:sz="0" w:space="0" w:color="auto"/>
                            <w:right w:val="none" w:sz="0" w:space="0" w:color="auto"/>
                          </w:divBdr>
                          <w:divsChild>
                            <w:div w:id="1203517979">
                              <w:marLeft w:val="0"/>
                              <w:marRight w:val="0"/>
                              <w:marTop w:val="0"/>
                              <w:marBottom w:val="0"/>
                              <w:divBdr>
                                <w:top w:val="none" w:sz="0" w:space="0" w:color="auto"/>
                                <w:left w:val="none" w:sz="0" w:space="0" w:color="auto"/>
                                <w:bottom w:val="none" w:sz="0" w:space="0" w:color="auto"/>
                                <w:right w:val="none" w:sz="0" w:space="0" w:color="auto"/>
                              </w:divBdr>
                              <w:divsChild>
                                <w:div w:id="20387759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223420">
      <w:bodyDiv w:val="1"/>
      <w:marLeft w:val="0"/>
      <w:marRight w:val="0"/>
      <w:marTop w:val="0"/>
      <w:marBottom w:val="0"/>
      <w:divBdr>
        <w:top w:val="none" w:sz="0" w:space="0" w:color="auto"/>
        <w:left w:val="none" w:sz="0" w:space="0" w:color="auto"/>
        <w:bottom w:val="none" w:sz="0" w:space="0" w:color="auto"/>
        <w:right w:val="none" w:sz="0" w:space="0" w:color="auto"/>
      </w:divBdr>
      <w:divsChild>
        <w:div w:id="2054307626">
          <w:marLeft w:val="0"/>
          <w:marRight w:val="0"/>
          <w:marTop w:val="0"/>
          <w:marBottom w:val="0"/>
          <w:divBdr>
            <w:top w:val="none" w:sz="0" w:space="0" w:color="auto"/>
            <w:left w:val="none" w:sz="0" w:space="0" w:color="auto"/>
            <w:bottom w:val="none" w:sz="0" w:space="0" w:color="auto"/>
            <w:right w:val="none" w:sz="0" w:space="0" w:color="auto"/>
          </w:divBdr>
          <w:divsChild>
            <w:div w:id="1299216139">
              <w:marLeft w:val="0"/>
              <w:marRight w:val="0"/>
              <w:marTop w:val="0"/>
              <w:marBottom w:val="0"/>
              <w:divBdr>
                <w:top w:val="none" w:sz="0" w:space="0" w:color="auto"/>
                <w:left w:val="none" w:sz="0" w:space="0" w:color="auto"/>
                <w:bottom w:val="none" w:sz="0" w:space="0" w:color="auto"/>
                <w:right w:val="none" w:sz="0" w:space="0" w:color="auto"/>
              </w:divBdr>
              <w:divsChild>
                <w:div w:id="26494182">
                  <w:marLeft w:val="0"/>
                  <w:marRight w:val="0"/>
                  <w:marTop w:val="0"/>
                  <w:marBottom w:val="0"/>
                  <w:divBdr>
                    <w:top w:val="none" w:sz="0" w:space="0" w:color="auto"/>
                    <w:left w:val="single" w:sz="6" w:space="0" w:color="34A2C3"/>
                    <w:bottom w:val="none" w:sz="0" w:space="0" w:color="auto"/>
                    <w:right w:val="single" w:sz="6" w:space="0" w:color="34A2C3"/>
                  </w:divBdr>
                  <w:divsChild>
                    <w:div w:id="1655184466">
                      <w:marLeft w:val="225"/>
                      <w:marRight w:val="225"/>
                      <w:marTop w:val="150"/>
                      <w:marBottom w:val="150"/>
                      <w:divBdr>
                        <w:top w:val="none" w:sz="0" w:space="0" w:color="auto"/>
                        <w:left w:val="none" w:sz="0" w:space="0" w:color="auto"/>
                        <w:bottom w:val="none" w:sz="0" w:space="0" w:color="auto"/>
                        <w:right w:val="none" w:sz="0" w:space="0" w:color="auto"/>
                      </w:divBdr>
                      <w:divsChild>
                        <w:div w:id="1564023242">
                          <w:marLeft w:val="0"/>
                          <w:marRight w:val="0"/>
                          <w:marTop w:val="0"/>
                          <w:marBottom w:val="0"/>
                          <w:divBdr>
                            <w:top w:val="none" w:sz="0" w:space="0" w:color="auto"/>
                            <w:left w:val="none" w:sz="0" w:space="0" w:color="auto"/>
                            <w:bottom w:val="none" w:sz="0" w:space="0" w:color="auto"/>
                            <w:right w:val="none" w:sz="0" w:space="0" w:color="auto"/>
                          </w:divBdr>
                          <w:divsChild>
                            <w:div w:id="692995453">
                              <w:marLeft w:val="0"/>
                              <w:marRight w:val="0"/>
                              <w:marTop w:val="0"/>
                              <w:marBottom w:val="0"/>
                              <w:divBdr>
                                <w:top w:val="none" w:sz="0" w:space="0" w:color="auto"/>
                                <w:left w:val="none" w:sz="0" w:space="0" w:color="auto"/>
                                <w:bottom w:val="none" w:sz="0" w:space="0" w:color="auto"/>
                                <w:right w:val="none" w:sz="0" w:space="0" w:color="auto"/>
                              </w:divBdr>
                              <w:divsChild>
                                <w:div w:id="1403405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158599">
      <w:bodyDiv w:val="1"/>
      <w:marLeft w:val="0"/>
      <w:marRight w:val="0"/>
      <w:marTop w:val="0"/>
      <w:marBottom w:val="0"/>
      <w:divBdr>
        <w:top w:val="none" w:sz="0" w:space="0" w:color="auto"/>
        <w:left w:val="none" w:sz="0" w:space="0" w:color="auto"/>
        <w:bottom w:val="none" w:sz="0" w:space="0" w:color="auto"/>
        <w:right w:val="none" w:sz="0" w:space="0" w:color="auto"/>
      </w:divBdr>
      <w:divsChild>
        <w:div w:id="1864973291">
          <w:marLeft w:val="0"/>
          <w:marRight w:val="0"/>
          <w:marTop w:val="0"/>
          <w:marBottom w:val="0"/>
          <w:divBdr>
            <w:top w:val="none" w:sz="0" w:space="0" w:color="auto"/>
            <w:left w:val="none" w:sz="0" w:space="0" w:color="auto"/>
            <w:bottom w:val="none" w:sz="0" w:space="0" w:color="auto"/>
            <w:right w:val="none" w:sz="0" w:space="0" w:color="auto"/>
          </w:divBdr>
          <w:divsChild>
            <w:div w:id="1996444991">
              <w:marLeft w:val="0"/>
              <w:marRight w:val="0"/>
              <w:marTop w:val="0"/>
              <w:marBottom w:val="0"/>
              <w:divBdr>
                <w:top w:val="none" w:sz="0" w:space="0" w:color="auto"/>
                <w:left w:val="none" w:sz="0" w:space="0" w:color="auto"/>
                <w:bottom w:val="none" w:sz="0" w:space="0" w:color="auto"/>
                <w:right w:val="none" w:sz="0" w:space="0" w:color="auto"/>
              </w:divBdr>
              <w:divsChild>
                <w:div w:id="1088890078">
                  <w:marLeft w:val="0"/>
                  <w:marRight w:val="0"/>
                  <w:marTop w:val="0"/>
                  <w:marBottom w:val="0"/>
                  <w:divBdr>
                    <w:top w:val="none" w:sz="0" w:space="0" w:color="auto"/>
                    <w:left w:val="single" w:sz="6" w:space="0" w:color="34A2C3"/>
                    <w:bottom w:val="none" w:sz="0" w:space="0" w:color="auto"/>
                    <w:right w:val="single" w:sz="6" w:space="0" w:color="34A2C3"/>
                  </w:divBdr>
                  <w:divsChild>
                    <w:div w:id="548107437">
                      <w:marLeft w:val="225"/>
                      <w:marRight w:val="225"/>
                      <w:marTop w:val="150"/>
                      <w:marBottom w:val="150"/>
                      <w:divBdr>
                        <w:top w:val="none" w:sz="0" w:space="0" w:color="auto"/>
                        <w:left w:val="none" w:sz="0" w:space="0" w:color="auto"/>
                        <w:bottom w:val="none" w:sz="0" w:space="0" w:color="auto"/>
                        <w:right w:val="none" w:sz="0" w:space="0" w:color="auto"/>
                      </w:divBdr>
                      <w:divsChild>
                        <w:div w:id="1542744673">
                          <w:marLeft w:val="0"/>
                          <w:marRight w:val="0"/>
                          <w:marTop w:val="0"/>
                          <w:marBottom w:val="0"/>
                          <w:divBdr>
                            <w:top w:val="none" w:sz="0" w:space="0" w:color="auto"/>
                            <w:left w:val="none" w:sz="0" w:space="0" w:color="auto"/>
                            <w:bottom w:val="none" w:sz="0" w:space="0" w:color="auto"/>
                            <w:right w:val="none" w:sz="0" w:space="0" w:color="auto"/>
                          </w:divBdr>
                          <w:divsChild>
                            <w:div w:id="1670521877">
                              <w:marLeft w:val="0"/>
                              <w:marRight w:val="0"/>
                              <w:marTop w:val="0"/>
                              <w:marBottom w:val="0"/>
                              <w:divBdr>
                                <w:top w:val="none" w:sz="0" w:space="0" w:color="auto"/>
                                <w:left w:val="none" w:sz="0" w:space="0" w:color="auto"/>
                                <w:bottom w:val="none" w:sz="0" w:space="0" w:color="auto"/>
                                <w:right w:val="none" w:sz="0" w:space="0" w:color="auto"/>
                              </w:divBdr>
                            </w:div>
                            <w:div w:id="470438143">
                              <w:marLeft w:val="0"/>
                              <w:marRight w:val="0"/>
                              <w:marTop w:val="0"/>
                              <w:marBottom w:val="0"/>
                              <w:divBdr>
                                <w:top w:val="none" w:sz="0" w:space="0" w:color="auto"/>
                                <w:left w:val="none" w:sz="0" w:space="0" w:color="auto"/>
                                <w:bottom w:val="none" w:sz="0" w:space="0" w:color="auto"/>
                                <w:right w:val="none" w:sz="0" w:space="0" w:color="auto"/>
                              </w:divBdr>
                              <w:divsChild>
                                <w:div w:id="16038807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447650">
      <w:bodyDiv w:val="1"/>
      <w:marLeft w:val="0"/>
      <w:marRight w:val="0"/>
      <w:marTop w:val="0"/>
      <w:marBottom w:val="0"/>
      <w:divBdr>
        <w:top w:val="none" w:sz="0" w:space="0" w:color="auto"/>
        <w:left w:val="none" w:sz="0" w:space="0" w:color="auto"/>
        <w:bottom w:val="none" w:sz="0" w:space="0" w:color="auto"/>
        <w:right w:val="none" w:sz="0" w:space="0" w:color="auto"/>
      </w:divBdr>
      <w:divsChild>
        <w:div w:id="1859731160">
          <w:marLeft w:val="0"/>
          <w:marRight w:val="0"/>
          <w:marTop w:val="0"/>
          <w:marBottom w:val="0"/>
          <w:divBdr>
            <w:top w:val="none" w:sz="0" w:space="0" w:color="auto"/>
            <w:left w:val="none" w:sz="0" w:space="0" w:color="auto"/>
            <w:bottom w:val="none" w:sz="0" w:space="0" w:color="auto"/>
            <w:right w:val="none" w:sz="0" w:space="0" w:color="auto"/>
          </w:divBdr>
          <w:divsChild>
            <w:div w:id="139732364">
              <w:marLeft w:val="0"/>
              <w:marRight w:val="0"/>
              <w:marTop w:val="0"/>
              <w:marBottom w:val="0"/>
              <w:divBdr>
                <w:top w:val="none" w:sz="0" w:space="0" w:color="auto"/>
                <w:left w:val="single" w:sz="12" w:space="0" w:color="26C4FF"/>
                <w:bottom w:val="single" w:sz="12" w:space="0" w:color="26C4FF"/>
                <w:right w:val="single" w:sz="12" w:space="0" w:color="26C4FF"/>
              </w:divBdr>
              <w:divsChild>
                <w:div w:id="1892186895">
                  <w:marLeft w:val="0"/>
                  <w:marRight w:val="0"/>
                  <w:marTop w:val="0"/>
                  <w:marBottom w:val="0"/>
                  <w:divBdr>
                    <w:top w:val="none" w:sz="0" w:space="0" w:color="auto"/>
                    <w:left w:val="none" w:sz="0" w:space="0" w:color="auto"/>
                    <w:bottom w:val="none" w:sz="0" w:space="0" w:color="auto"/>
                    <w:right w:val="none" w:sz="0" w:space="0" w:color="auto"/>
                  </w:divBdr>
                  <w:divsChild>
                    <w:div w:id="1385332050">
                      <w:marLeft w:val="0"/>
                      <w:marRight w:val="0"/>
                      <w:marTop w:val="0"/>
                      <w:marBottom w:val="0"/>
                      <w:divBdr>
                        <w:top w:val="none" w:sz="0" w:space="0" w:color="auto"/>
                        <w:left w:val="none" w:sz="0" w:space="0" w:color="auto"/>
                        <w:bottom w:val="none" w:sz="0" w:space="0" w:color="auto"/>
                        <w:right w:val="none" w:sz="0" w:space="0" w:color="auto"/>
                      </w:divBdr>
                      <w:divsChild>
                        <w:div w:id="1377926749">
                          <w:marLeft w:val="0"/>
                          <w:marRight w:val="0"/>
                          <w:marTop w:val="0"/>
                          <w:marBottom w:val="0"/>
                          <w:divBdr>
                            <w:top w:val="none" w:sz="0" w:space="0" w:color="auto"/>
                            <w:left w:val="none" w:sz="0" w:space="0" w:color="auto"/>
                            <w:bottom w:val="none" w:sz="0" w:space="0" w:color="auto"/>
                            <w:right w:val="none" w:sz="0" w:space="0" w:color="auto"/>
                          </w:divBdr>
                          <w:divsChild>
                            <w:div w:id="1536969355">
                              <w:marLeft w:val="0"/>
                              <w:marRight w:val="0"/>
                              <w:marTop w:val="0"/>
                              <w:marBottom w:val="0"/>
                              <w:divBdr>
                                <w:top w:val="none" w:sz="0" w:space="0" w:color="auto"/>
                                <w:left w:val="none" w:sz="0" w:space="0" w:color="auto"/>
                                <w:bottom w:val="none" w:sz="0" w:space="0" w:color="auto"/>
                                <w:right w:val="none" w:sz="0" w:space="0" w:color="auto"/>
                              </w:divBdr>
                              <w:divsChild>
                                <w:div w:id="3588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101886">
      <w:bodyDiv w:val="1"/>
      <w:marLeft w:val="0"/>
      <w:marRight w:val="0"/>
      <w:marTop w:val="0"/>
      <w:marBottom w:val="0"/>
      <w:divBdr>
        <w:top w:val="none" w:sz="0" w:space="0" w:color="auto"/>
        <w:left w:val="none" w:sz="0" w:space="0" w:color="auto"/>
        <w:bottom w:val="none" w:sz="0" w:space="0" w:color="auto"/>
        <w:right w:val="none" w:sz="0" w:space="0" w:color="auto"/>
      </w:divBdr>
      <w:divsChild>
        <w:div w:id="1512405681">
          <w:marLeft w:val="0"/>
          <w:marRight w:val="0"/>
          <w:marTop w:val="0"/>
          <w:marBottom w:val="0"/>
          <w:divBdr>
            <w:top w:val="none" w:sz="0" w:space="0" w:color="auto"/>
            <w:left w:val="none" w:sz="0" w:space="0" w:color="auto"/>
            <w:bottom w:val="none" w:sz="0" w:space="0" w:color="auto"/>
            <w:right w:val="none" w:sz="0" w:space="0" w:color="auto"/>
          </w:divBdr>
          <w:divsChild>
            <w:div w:id="312294153">
              <w:marLeft w:val="0"/>
              <w:marRight w:val="0"/>
              <w:marTop w:val="0"/>
              <w:marBottom w:val="0"/>
              <w:divBdr>
                <w:top w:val="none" w:sz="0" w:space="0" w:color="auto"/>
                <w:left w:val="single" w:sz="12" w:space="0" w:color="26C4FF"/>
                <w:bottom w:val="single" w:sz="12" w:space="0" w:color="26C4FF"/>
                <w:right w:val="single" w:sz="12" w:space="0" w:color="26C4FF"/>
              </w:divBdr>
              <w:divsChild>
                <w:div w:id="1299871920">
                  <w:marLeft w:val="0"/>
                  <w:marRight w:val="0"/>
                  <w:marTop w:val="0"/>
                  <w:marBottom w:val="0"/>
                  <w:divBdr>
                    <w:top w:val="none" w:sz="0" w:space="0" w:color="auto"/>
                    <w:left w:val="none" w:sz="0" w:space="0" w:color="auto"/>
                    <w:bottom w:val="none" w:sz="0" w:space="0" w:color="auto"/>
                    <w:right w:val="none" w:sz="0" w:space="0" w:color="auto"/>
                  </w:divBdr>
                  <w:divsChild>
                    <w:div w:id="1154831331">
                      <w:marLeft w:val="0"/>
                      <w:marRight w:val="0"/>
                      <w:marTop w:val="0"/>
                      <w:marBottom w:val="0"/>
                      <w:divBdr>
                        <w:top w:val="none" w:sz="0" w:space="0" w:color="auto"/>
                        <w:left w:val="none" w:sz="0" w:space="0" w:color="auto"/>
                        <w:bottom w:val="none" w:sz="0" w:space="0" w:color="auto"/>
                        <w:right w:val="none" w:sz="0" w:space="0" w:color="auto"/>
                      </w:divBdr>
                      <w:divsChild>
                        <w:div w:id="230580389">
                          <w:marLeft w:val="0"/>
                          <w:marRight w:val="0"/>
                          <w:marTop w:val="0"/>
                          <w:marBottom w:val="0"/>
                          <w:divBdr>
                            <w:top w:val="none" w:sz="0" w:space="0" w:color="auto"/>
                            <w:left w:val="none" w:sz="0" w:space="0" w:color="auto"/>
                            <w:bottom w:val="none" w:sz="0" w:space="0" w:color="auto"/>
                            <w:right w:val="none" w:sz="0" w:space="0" w:color="auto"/>
                          </w:divBdr>
                          <w:divsChild>
                            <w:div w:id="35282133">
                              <w:marLeft w:val="0"/>
                              <w:marRight w:val="0"/>
                              <w:marTop w:val="0"/>
                              <w:marBottom w:val="0"/>
                              <w:divBdr>
                                <w:top w:val="none" w:sz="0" w:space="0" w:color="auto"/>
                                <w:left w:val="none" w:sz="0" w:space="0" w:color="auto"/>
                                <w:bottom w:val="none" w:sz="0" w:space="0" w:color="auto"/>
                                <w:right w:val="none" w:sz="0" w:space="0" w:color="auto"/>
                              </w:divBdr>
                              <w:divsChild>
                                <w:div w:id="13917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Martineau, Kristian</dc:creator>
  <cp:keywords/>
  <dc:description/>
  <cp:lastModifiedBy>Martineau, Kristian B</cp:lastModifiedBy>
  <cp:revision>5</cp:revision>
  <cp:lastPrinted>2018-10-02T15:12:00Z</cp:lastPrinted>
  <dcterms:created xsi:type="dcterms:W3CDTF">2013-02-25T21:23:00Z</dcterms:created>
  <dcterms:modified xsi:type="dcterms:W3CDTF">2018-10-02T15:13:00Z</dcterms:modified>
</cp:coreProperties>
</file>