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F5A3C" w14:textId="77777777" w:rsidR="00477834" w:rsidRPr="00585C1C" w:rsidRDefault="00477834" w:rsidP="00477834">
      <w:pPr>
        <w:shd w:val="clear" w:color="auto" w:fill="FFFFFF"/>
        <w:spacing w:before="100" w:beforeAutospacing="1" w:after="100" w:afterAutospacing="1" w:line="240" w:lineRule="auto"/>
        <w:jc w:val="center"/>
        <w:outlineLvl w:val="1"/>
        <w:rPr>
          <w:rFonts w:ascii="Arial" w:eastAsia="Times New Roman" w:hAnsi="Arial" w:cs="Arial"/>
          <w:color w:val="333333"/>
          <w:sz w:val="36"/>
          <w:szCs w:val="36"/>
          <w:u w:val="single"/>
        </w:rPr>
      </w:pPr>
      <w:r w:rsidRPr="00585C1C">
        <w:rPr>
          <w:rFonts w:ascii="Arial" w:eastAsia="Times New Roman" w:hAnsi="Arial" w:cs="Arial"/>
          <w:b/>
          <w:bCs/>
          <w:color w:val="333333"/>
          <w:sz w:val="36"/>
          <w:szCs w:val="36"/>
          <w:u w:val="single"/>
        </w:rPr>
        <w:t>Athletic Eligibility</w:t>
      </w:r>
    </w:p>
    <w:p w14:paraId="6865836A" w14:textId="77777777" w:rsidR="00477834" w:rsidRPr="00477834" w:rsidRDefault="00477834" w:rsidP="00477834">
      <w:pPr>
        <w:shd w:val="clear" w:color="auto" w:fill="FFFFFF"/>
        <w:spacing w:before="100" w:beforeAutospacing="1" w:after="100" w:afterAutospacing="1" w:line="240" w:lineRule="auto"/>
        <w:rPr>
          <w:rFonts w:ascii="Arial" w:eastAsia="Times New Roman" w:hAnsi="Arial" w:cs="Arial"/>
          <w:color w:val="333333"/>
          <w:sz w:val="20"/>
          <w:szCs w:val="20"/>
        </w:rPr>
      </w:pPr>
      <w:r w:rsidRPr="00477834">
        <w:rPr>
          <w:rFonts w:ascii="Arial" w:eastAsia="Times New Roman" w:hAnsi="Arial" w:cs="Arial"/>
          <w:color w:val="333333"/>
          <w:sz w:val="20"/>
          <w:szCs w:val="20"/>
        </w:rPr>
        <w:t> </w:t>
      </w:r>
    </w:p>
    <w:p w14:paraId="196F6EA0" w14:textId="00A15D31" w:rsidR="00477834" w:rsidRPr="00585C1C" w:rsidRDefault="00585C1C" w:rsidP="00477834">
      <w:pPr>
        <w:shd w:val="clear" w:color="auto" w:fill="FFFFFF"/>
        <w:spacing w:before="100" w:beforeAutospacing="1" w:after="100" w:afterAutospacing="1" w:line="240" w:lineRule="auto"/>
        <w:rPr>
          <w:rFonts w:ascii="Arial" w:eastAsia="Times New Roman" w:hAnsi="Arial" w:cs="Arial"/>
          <w:color w:val="333333"/>
          <w:sz w:val="28"/>
          <w:szCs w:val="28"/>
        </w:rPr>
      </w:pPr>
      <w:r>
        <w:rPr>
          <w:rFonts w:ascii="Garamond" w:eastAsia="Times New Roman" w:hAnsi="Garamond" w:cs="Arial"/>
          <w:color w:val="333333"/>
          <w:sz w:val="28"/>
          <w:szCs w:val="28"/>
        </w:rPr>
        <w:t xml:space="preserve">● </w:t>
      </w:r>
      <w:r w:rsidR="00477834" w:rsidRPr="00585C1C">
        <w:rPr>
          <w:rFonts w:ascii="Arial" w:eastAsia="Times New Roman" w:hAnsi="Arial" w:cs="Arial"/>
          <w:color w:val="333333"/>
          <w:sz w:val="28"/>
          <w:szCs w:val="28"/>
        </w:rPr>
        <w:t>Academics - In grades 6th, 7th and 8th, the student must pass at least 3 core classes the semester before he or she can participate in a sport. </w:t>
      </w:r>
    </w:p>
    <w:p w14:paraId="62F39FED" w14:textId="4980D6AD" w:rsidR="00477834" w:rsidRPr="00585C1C" w:rsidRDefault="00585C1C" w:rsidP="00477834">
      <w:pPr>
        <w:shd w:val="clear" w:color="auto" w:fill="FFFFFF"/>
        <w:spacing w:before="100" w:beforeAutospacing="1" w:after="100" w:afterAutospacing="1" w:line="240" w:lineRule="auto"/>
        <w:rPr>
          <w:rFonts w:ascii="Arial" w:eastAsia="Times New Roman" w:hAnsi="Arial" w:cs="Arial"/>
          <w:color w:val="333333"/>
          <w:sz w:val="28"/>
          <w:szCs w:val="28"/>
        </w:rPr>
      </w:pPr>
      <w:r>
        <w:rPr>
          <w:rFonts w:ascii="Garamond" w:eastAsia="Times New Roman" w:hAnsi="Garamond" w:cs="Arial"/>
          <w:color w:val="333333"/>
          <w:sz w:val="28"/>
          <w:szCs w:val="28"/>
        </w:rPr>
        <w:t xml:space="preserve">● </w:t>
      </w:r>
      <w:r w:rsidR="00477834" w:rsidRPr="00585C1C">
        <w:rPr>
          <w:rFonts w:ascii="Arial" w:eastAsia="Times New Roman" w:hAnsi="Arial" w:cs="Arial"/>
          <w:color w:val="333333"/>
          <w:sz w:val="28"/>
          <w:szCs w:val="28"/>
        </w:rPr>
        <w:t>Age -   A student shall not participate on a 6th, 7th or 8th grade team if the student becomes 15 years of age on or before August 31st of that school year. </w:t>
      </w:r>
    </w:p>
    <w:p w14:paraId="374B42F4" w14:textId="6EB87553" w:rsidR="00477834" w:rsidRPr="00585C1C" w:rsidRDefault="00585C1C" w:rsidP="00477834">
      <w:pPr>
        <w:shd w:val="clear" w:color="auto" w:fill="FFFFFF"/>
        <w:spacing w:before="100" w:beforeAutospacing="1" w:after="100" w:afterAutospacing="1" w:line="240" w:lineRule="auto"/>
        <w:rPr>
          <w:rFonts w:ascii="Arial" w:eastAsia="Times New Roman" w:hAnsi="Arial" w:cs="Arial"/>
          <w:color w:val="333333"/>
          <w:sz w:val="28"/>
          <w:szCs w:val="28"/>
        </w:rPr>
      </w:pPr>
      <w:r>
        <w:rPr>
          <w:rFonts w:ascii="Garamond" w:eastAsia="Times New Roman" w:hAnsi="Garamond" w:cs="Arial"/>
          <w:color w:val="333333"/>
          <w:sz w:val="28"/>
          <w:szCs w:val="28"/>
        </w:rPr>
        <w:t xml:space="preserve">● </w:t>
      </w:r>
      <w:r w:rsidR="00477834" w:rsidRPr="00585C1C">
        <w:rPr>
          <w:rFonts w:ascii="Arial" w:eastAsia="Times New Roman" w:hAnsi="Arial" w:cs="Arial"/>
          <w:color w:val="333333"/>
          <w:sz w:val="28"/>
          <w:szCs w:val="28"/>
        </w:rPr>
        <w:t>Attendance - A player must be in attendance at least 85% of the previous semester. (students may not miss over 13 days in the previous semester) </w:t>
      </w:r>
    </w:p>
    <w:p w14:paraId="5D546E25" w14:textId="36B7BE8C" w:rsidR="00477834" w:rsidRPr="00585C1C" w:rsidRDefault="00585C1C" w:rsidP="00477834">
      <w:pPr>
        <w:shd w:val="clear" w:color="auto" w:fill="FFFFFF"/>
        <w:spacing w:before="100" w:beforeAutospacing="1" w:after="100" w:afterAutospacing="1" w:line="240" w:lineRule="auto"/>
        <w:rPr>
          <w:rFonts w:ascii="Arial" w:eastAsia="Times New Roman" w:hAnsi="Arial" w:cs="Arial"/>
          <w:color w:val="333333"/>
          <w:sz w:val="28"/>
          <w:szCs w:val="28"/>
        </w:rPr>
      </w:pPr>
      <w:r>
        <w:rPr>
          <w:rFonts w:ascii="Garamond" w:eastAsia="Times New Roman" w:hAnsi="Garamond" w:cs="Arial"/>
          <w:color w:val="333333"/>
          <w:sz w:val="28"/>
          <w:szCs w:val="28"/>
        </w:rPr>
        <w:t xml:space="preserve">● </w:t>
      </w:r>
      <w:r w:rsidR="00477834" w:rsidRPr="00585C1C">
        <w:rPr>
          <w:rFonts w:ascii="Arial" w:eastAsia="Times New Roman" w:hAnsi="Arial" w:cs="Arial"/>
          <w:color w:val="333333"/>
          <w:sz w:val="28"/>
          <w:szCs w:val="28"/>
        </w:rPr>
        <w:t>Semester Rule - No student may be eligible to participate at the middle school level for a period lasting longer tha</w:t>
      </w:r>
      <w:r w:rsidR="00531832" w:rsidRPr="00585C1C">
        <w:rPr>
          <w:rFonts w:ascii="Arial" w:eastAsia="Times New Roman" w:hAnsi="Arial" w:cs="Arial"/>
          <w:color w:val="333333"/>
          <w:sz w:val="28"/>
          <w:szCs w:val="28"/>
        </w:rPr>
        <w:t>n</w:t>
      </w:r>
      <w:r w:rsidR="00477834" w:rsidRPr="00585C1C">
        <w:rPr>
          <w:rFonts w:ascii="Arial" w:eastAsia="Times New Roman" w:hAnsi="Arial" w:cs="Arial"/>
          <w:color w:val="333333"/>
          <w:sz w:val="28"/>
          <w:szCs w:val="28"/>
        </w:rPr>
        <w:t> </w:t>
      </w:r>
      <w:r w:rsidR="00531832" w:rsidRPr="00585C1C">
        <w:rPr>
          <w:rFonts w:ascii="Arial" w:eastAsia="Times New Roman" w:hAnsi="Arial" w:cs="Arial"/>
          <w:color w:val="333333"/>
          <w:sz w:val="28"/>
          <w:szCs w:val="28"/>
        </w:rPr>
        <w:t>6</w:t>
      </w:r>
      <w:r w:rsidR="00477834" w:rsidRPr="00585C1C">
        <w:rPr>
          <w:rFonts w:ascii="Arial" w:eastAsia="Times New Roman" w:hAnsi="Arial" w:cs="Arial"/>
          <w:color w:val="333333"/>
          <w:sz w:val="28"/>
          <w:szCs w:val="28"/>
        </w:rPr>
        <w:t xml:space="preserve"> consecutive semesters beginning with the student's entry into 6th grade. </w:t>
      </w:r>
    </w:p>
    <w:p w14:paraId="0B1263AD" w14:textId="59D8C931" w:rsidR="00477834" w:rsidRPr="00585C1C" w:rsidRDefault="00585C1C" w:rsidP="00477834">
      <w:pPr>
        <w:shd w:val="clear" w:color="auto" w:fill="FFFFFF"/>
        <w:spacing w:before="100" w:beforeAutospacing="1" w:after="100" w:afterAutospacing="1" w:line="240" w:lineRule="auto"/>
        <w:rPr>
          <w:rFonts w:ascii="Arial" w:eastAsia="Times New Roman" w:hAnsi="Arial" w:cs="Arial"/>
          <w:color w:val="333333"/>
          <w:sz w:val="28"/>
          <w:szCs w:val="28"/>
        </w:rPr>
      </w:pPr>
      <w:r>
        <w:rPr>
          <w:rFonts w:ascii="Garamond" w:eastAsia="Times New Roman" w:hAnsi="Garamond" w:cs="Arial"/>
          <w:color w:val="333333"/>
          <w:sz w:val="28"/>
          <w:szCs w:val="28"/>
        </w:rPr>
        <w:t>●</w:t>
      </w:r>
      <w:r>
        <w:rPr>
          <w:rFonts w:ascii="Arial" w:eastAsia="Times New Roman" w:hAnsi="Arial" w:cs="Arial"/>
          <w:color w:val="333333"/>
          <w:sz w:val="28"/>
          <w:szCs w:val="28"/>
        </w:rPr>
        <w:t xml:space="preserve"> </w:t>
      </w:r>
      <w:r w:rsidR="00477834" w:rsidRPr="00585C1C">
        <w:rPr>
          <w:rFonts w:ascii="Arial" w:eastAsia="Times New Roman" w:hAnsi="Arial" w:cs="Arial"/>
          <w:color w:val="333333"/>
          <w:sz w:val="28"/>
          <w:szCs w:val="28"/>
        </w:rPr>
        <w:t>Residence - The student may participate only at the school to which the student is assigned by the LEA.  Transfers within the same administrative unit may be governed by the local Board of Education policy. The student must physically reside at the residence listed as the primary residence. </w:t>
      </w:r>
    </w:p>
    <w:p w14:paraId="5B869C58" w14:textId="015E8C1B" w:rsidR="00477834" w:rsidRPr="00585C1C" w:rsidRDefault="00585C1C" w:rsidP="00477834">
      <w:pPr>
        <w:shd w:val="clear" w:color="auto" w:fill="FFFFFF"/>
        <w:spacing w:before="100" w:beforeAutospacing="1" w:after="100" w:afterAutospacing="1" w:line="240" w:lineRule="auto"/>
        <w:rPr>
          <w:rFonts w:ascii="Arial" w:eastAsia="Times New Roman" w:hAnsi="Arial" w:cs="Arial"/>
          <w:color w:val="333333"/>
          <w:sz w:val="28"/>
          <w:szCs w:val="28"/>
        </w:rPr>
      </w:pPr>
      <w:r>
        <w:rPr>
          <w:rFonts w:ascii="Garamond" w:eastAsia="Times New Roman" w:hAnsi="Garamond" w:cs="Arial"/>
          <w:color w:val="333333"/>
          <w:sz w:val="28"/>
          <w:szCs w:val="28"/>
        </w:rPr>
        <w:t>●</w:t>
      </w:r>
      <w:r>
        <w:rPr>
          <w:rFonts w:ascii="Arial" w:eastAsia="Times New Roman" w:hAnsi="Arial" w:cs="Arial"/>
          <w:color w:val="333333"/>
          <w:sz w:val="28"/>
          <w:szCs w:val="28"/>
        </w:rPr>
        <w:t xml:space="preserve"> </w:t>
      </w:r>
      <w:r w:rsidR="00477834" w:rsidRPr="00585C1C">
        <w:rPr>
          <w:rFonts w:ascii="Arial" w:eastAsia="Times New Roman" w:hAnsi="Arial" w:cs="Arial"/>
          <w:color w:val="333333"/>
          <w:sz w:val="28"/>
          <w:szCs w:val="28"/>
        </w:rPr>
        <w:t>Medical/Concussion Form - The student must receive a medical examination every 395 days by a duly licensed physician, nurse practitioner, or physician assistant. The concussion form must be signed and returned with the physical form. The concussion form is current for the school year (August to June).   </w:t>
      </w:r>
    </w:p>
    <w:p w14:paraId="5628B429" w14:textId="3FC060F8" w:rsidR="00477834" w:rsidRPr="00585C1C" w:rsidRDefault="00585C1C" w:rsidP="00477834">
      <w:pPr>
        <w:shd w:val="clear" w:color="auto" w:fill="FFFFFF"/>
        <w:spacing w:before="100" w:beforeAutospacing="1" w:after="100" w:afterAutospacing="1" w:line="240" w:lineRule="auto"/>
        <w:rPr>
          <w:rFonts w:ascii="Arial" w:eastAsia="Times New Roman" w:hAnsi="Arial" w:cs="Arial"/>
          <w:color w:val="333333"/>
          <w:sz w:val="28"/>
          <w:szCs w:val="28"/>
        </w:rPr>
      </w:pPr>
      <w:r>
        <w:rPr>
          <w:rFonts w:ascii="Garamond" w:eastAsia="Times New Roman" w:hAnsi="Garamond" w:cs="Arial"/>
          <w:color w:val="333333"/>
          <w:sz w:val="28"/>
          <w:szCs w:val="28"/>
        </w:rPr>
        <w:t>●</w:t>
      </w:r>
      <w:r>
        <w:rPr>
          <w:rFonts w:ascii="Arial" w:eastAsia="Times New Roman" w:hAnsi="Arial" w:cs="Arial"/>
          <w:color w:val="333333"/>
          <w:sz w:val="28"/>
          <w:szCs w:val="28"/>
        </w:rPr>
        <w:t xml:space="preserve"> </w:t>
      </w:r>
      <w:bookmarkStart w:id="0" w:name="_GoBack"/>
      <w:bookmarkEnd w:id="0"/>
      <w:r w:rsidR="00477834" w:rsidRPr="00585C1C">
        <w:rPr>
          <w:rFonts w:ascii="Arial" w:eastAsia="Times New Roman" w:hAnsi="Arial" w:cs="Arial"/>
          <w:color w:val="333333"/>
          <w:sz w:val="28"/>
          <w:szCs w:val="28"/>
        </w:rPr>
        <w:t>Athletic eligibility requirements and the NCAA Eligibility Center can also be found on the GCS website - gcsnc.com under Departments go to Athletics and find the links section.</w:t>
      </w:r>
    </w:p>
    <w:p w14:paraId="72945AB7" w14:textId="77777777" w:rsidR="00E9528B" w:rsidRDefault="00E9528B"/>
    <w:sectPr w:rsidR="00E95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34"/>
    <w:rsid w:val="00173019"/>
    <w:rsid w:val="00477834"/>
    <w:rsid w:val="00531832"/>
    <w:rsid w:val="00585C1C"/>
    <w:rsid w:val="00E9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CEC4"/>
  <w15:chartTrackingRefBased/>
  <w15:docId w15:val="{277B0171-06B5-473C-8D5B-3B6F8CA1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56CA649FEA04EB8E7AFAE4C10172F" ma:contentTypeVersion="13" ma:contentTypeDescription="Create a new document." ma:contentTypeScope="" ma:versionID="f9bdfac69b04484ae4610037158c0970">
  <xsd:schema xmlns:xsd="http://www.w3.org/2001/XMLSchema" xmlns:xs="http://www.w3.org/2001/XMLSchema" xmlns:p="http://schemas.microsoft.com/office/2006/metadata/properties" xmlns:ns3="7cea38aa-09a3-4a43-a761-1607ad75df6d" xmlns:ns4="52672bcd-97de-4edd-9fa3-b0e4efe24040" targetNamespace="http://schemas.microsoft.com/office/2006/metadata/properties" ma:root="true" ma:fieldsID="9ccc2d5f3cd493238682eec00cbf40e7" ns3:_="" ns4:_="">
    <xsd:import namespace="7cea38aa-09a3-4a43-a761-1607ad75df6d"/>
    <xsd:import namespace="52672bcd-97de-4edd-9fa3-b0e4efe240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a38aa-09a3-4a43-a761-1607ad75d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72bcd-97de-4edd-9fa3-b0e4efe240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B47E9-BC87-407A-9209-BACB2D4E6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a38aa-09a3-4a43-a761-1607ad75df6d"/>
    <ds:schemaRef ds:uri="52672bcd-97de-4edd-9fa3-b0e4efe24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A9E30-00F4-494E-A689-AE2E54E0BD1C}">
  <ds:schemaRefs>
    <ds:schemaRef ds:uri="http://schemas.microsoft.com/sharepoint/v3/contenttype/forms"/>
  </ds:schemaRefs>
</ds:datastoreItem>
</file>

<file path=customXml/itemProps3.xml><?xml version="1.0" encoding="utf-8"?>
<ds:datastoreItem xmlns:ds="http://schemas.openxmlformats.org/officeDocument/2006/customXml" ds:itemID="{4CCA1183-6FD8-4A19-93BB-52EDFEA97C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Cardwell, Frances L</dc:creator>
  <cp:keywords/>
  <dc:description/>
  <cp:lastModifiedBy>Cardwell, Frances L</cp:lastModifiedBy>
  <cp:revision>4</cp:revision>
  <dcterms:created xsi:type="dcterms:W3CDTF">2021-06-17T19:18:00Z</dcterms:created>
  <dcterms:modified xsi:type="dcterms:W3CDTF">2021-06-23T11:51:00Z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0x01010096156CA649FEA04EB8E7AFAE4C10172F</vt:lpwstr>
  </property>
</Properties>
</file>