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484" w:rsidRDefault="00815484" w:rsidP="002459D3">
      <w:pPr>
        <w:spacing w:after="0" w:line="240" w:lineRule="auto"/>
        <w:rPr>
          <w:rFonts w:ascii="Times New Roman" w:hAnsi="Times New Roman" w:cs="Times New Roman"/>
          <w:b/>
        </w:rPr>
      </w:pPr>
      <w:r>
        <w:rPr>
          <w:rFonts w:ascii="Times New Roman" w:hAnsi="Times New Roman" w:cs="Times New Roman"/>
          <w:b/>
        </w:rPr>
        <w:t>Andrew Hultberg</w:t>
      </w:r>
    </w:p>
    <w:p w:rsidR="00815484" w:rsidRDefault="00815484" w:rsidP="002459D3">
      <w:pPr>
        <w:spacing w:after="0" w:line="240" w:lineRule="auto"/>
        <w:rPr>
          <w:rFonts w:ascii="Times New Roman" w:hAnsi="Times New Roman" w:cs="Times New Roman"/>
          <w:b/>
        </w:rPr>
      </w:pPr>
      <w:r>
        <w:rPr>
          <w:rFonts w:ascii="Times New Roman" w:hAnsi="Times New Roman" w:cs="Times New Roman"/>
          <w:b/>
        </w:rPr>
        <w:t xml:space="preserve">APUSH History – Summer Assignment </w:t>
      </w:r>
    </w:p>
    <w:p w:rsidR="00815484" w:rsidRDefault="00815484" w:rsidP="002459D3">
      <w:pPr>
        <w:spacing w:after="0" w:line="240" w:lineRule="auto"/>
        <w:rPr>
          <w:rFonts w:ascii="Times New Roman" w:hAnsi="Times New Roman" w:cs="Times New Roman"/>
          <w:b/>
        </w:rPr>
      </w:pPr>
      <w:r>
        <w:rPr>
          <w:rFonts w:ascii="Times New Roman" w:hAnsi="Times New Roman" w:cs="Times New Roman"/>
          <w:b/>
        </w:rPr>
        <w:t>8/29/17</w:t>
      </w:r>
    </w:p>
    <w:p w:rsidR="00815484" w:rsidRDefault="00815484" w:rsidP="002459D3">
      <w:pPr>
        <w:spacing w:after="0" w:line="240" w:lineRule="auto"/>
        <w:rPr>
          <w:rFonts w:ascii="Times New Roman" w:hAnsi="Times New Roman" w:cs="Times New Roman"/>
          <w:b/>
        </w:rPr>
      </w:pPr>
    </w:p>
    <w:p w:rsidR="00AD02D4" w:rsidRPr="00815484" w:rsidRDefault="002459D3" w:rsidP="002459D3">
      <w:pPr>
        <w:spacing w:after="0" w:line="240" w:lineRule="auto"/>
        <w:rPr>
          <w:rFonts w:ascii="Times New Roman" w:hAnsi="Times New Roman" w:cs="Times New Roman"/>
          <w:b/>
        </w:rPr>
      </w:pPr>
      <w:r w:rsidRPr="00815484">
        <w:rPr>
          <w:rFonts w:ascii="Times New Roman" w:hAnsi="Times New Roman" w:cs="Times New Roman"/>
          <w:b/>
        </w:rPr>
        <w:t>American Lion</w:t>
      </w:r>
    </w:p>
    <w:p w:rsidR="002459D3" w:rsidRDefault="002459D3" w:rsidP="002459D3">
      <w:pPr>
        <w:spacing w:after="0" w:line="240" w:lineRule="auto"/>
        <w:rPr>
          <w:rFonts w:ascii="Times New Roman" w:hAnsi="Times New Roman" w:cs="Times New Roman"/>
        </w:rPr>
      </w:pPr>
      <w:r w:rsidRPr="00815484">
        <w:rPr>
          <w:rFonts w:ascii="Times New Roman" w:hAnsi="Times New Roman" w:cs="Times New Roman"/>
          <w:i/>
        </w:rPr>
        <w:t>Author:</w:t>
      </w:r>
      <w:r>
        <w:rPr>
          <w:rFonts w:ascii="Times New Roman" w:hAnsi="Times New Roman" w:cs="Times New Roman"/>
        </w:rPr>
        <w:t xml:space="preserve"> John </w:t>
      </w:r>
      <w:proofErr w:type="spellStart"/>
      <w:r>
        <w:rPr>
          <w:rFonts w:ascii="Times New Roman" w:hAnsi="Times New Roman" w:cs="Times New Roman"/>
        </w:rPr>
        <w:t>Meachem</w:t>
      </w:r>
      <w:proofErr w:type="spellEnd"/>
      <w:r>
        <w:rPr>
          <w:rFonts w:ascii="Times New Roman" w:hAnsi="Times New Roman" w:cs="Times New Roman"/>
        </w:rPr>
        <w:t xml:space="preserve"> </w:t>
      </w:r>
    </w:p>
    <w:p w:rsidR="002459D3" w:rsidRDefault="002459D3" w:rsidP="002459D3">
      <w:pPr>
        <w:spacing w:after="0" w:line="240" w:lineRule="auto"/>
        <w:rPr>
          <w:rFonts w:ascii="Times New Roman" w:hAnsi="Times New Roman" w:cs="Times New Roman"/>
        </w:rPr>
      </w:pPr>
    </w:p>
    <w:p w:rsidR="002459D3" w:rsidRDefault="002459D3" w:rsidP="002459D3">
      <w:pPr>
        <w:spacing w:after="0" w:line="240" w:lineRule="auto"/>
        <w:rPr>
          <w:rFonts w:ascii="Times New Roman" w:hAnsi="Times New Roman" w:cs="Times New Roman"/>
        </w:rPr>
      </w:pPr>
      <w:r w:rsidRPr="00815484">
        <w:rPr>
          <w:rFonts w:ascii="Times New Roman" w:hAnsi="Times New Roman" w:cs="Times New Roman"/>
          <w:i/>
        </w:rPr>
        <w:t>Summary:</w:t>
      </w:r>
      <w:r>
        <w:rPr>
          <w:rFonts w:ascii="Times New Roman" w:hAnsi="Times New Roman" w:cs="Times New Roman"/>
        </w:rPr>
        <w:t xml:space="preserve"> American Lion examines the inner thoughts and ideology of Andrew Jackson’s two terms as President of the United States.  The author, John </w:t>
      </w:r>
      <w:proofErr w:type="spellStart"/>
      <w:r>
        <w:rPr>
          <w:rFonts w:ascii="Times New Roman" w:hAnsi="Times New Roman" w:cs="Times New Roman"/>
        </w:rPr>
        <w:t>Meachem</w:t>
      </w:r>
      <w:proofErr w:type="spellEnd"/>
      <w:r>
        <w:rPr>
          <w:rFonts w:ascii="Times New Roman" w:hAnsi="Times New Roman" w:cs="Times New Roman"/>
        </w:rPr>
        <w:t xml:space="preserve">, demonstrates how Jackson epitomized the political movement of the common man in the United States, and refuted the aristocracy and elitism of the founders in building our nation.  Jackson was elected, </w:t>
      </w:r>
      <w:proofErr w:type="gramStart"/>
      <w:r>
        <w:rPr>
          <w:rFonts w:ascii="Times New Roman" w:hAnsi="Times New Roman" w:cs="Times New Roman"/>
        </w:rPr>
        <w:t>as a result</w:t>
      </w:r>
      <w:proofErr w:type="gramEnd"/>
      <w:r>
        <w:rPr>
          <w:rFonts w:ascii="Times New Roman" w:hAnsi="Times New Roman" w:cs="Times New Roman"/>
        </w:rPr>
        <w:t xml:space="preserve"> of changes to state election laws, which nullified the property qualification for voting enfranchising all free white males. Throughout Jackson’s eight years as leader of an adolescent nation </w:t>
      </w:r>
      <w:r w:rsidR="006A7F20">
        <w:rPr>
          <w:rFonts w:ascii="Times New Roman" w:hAnsi="Times New Roman" w:cs="Times New Roman"/>
        </w:rPr>
        <w:t xml:space="preserve">he </w:t>
      </w:r>
      <w:r>
        <w:rPr>
          <w:rFonts w:ascii="Times New Roman" w:hAnsi="Times New Roman" w:cs="Times New Roman"/>
        </w:rPr>
        <w:t xml:space="preserve">fought usurping forces by being the first to campaigning against the corrupt bargain of 1824 election, establishing the spoil system to make government more accessible to common Americans, and destroying the elitist hydra of the Second Bank of the United States.  But even though Andrew Jackson preached the gospel of smaller government and empowerment of the average American there were limits to that agenda.  Jackson expanded the power of the presidency through expanded use of the veto, firing appointed officials confirmed by Senate, and </w:t>
      </w:r>
      <w:r w:rsidR="00DC6353">
        <w:rPr>
          <w:rFonts w:ascii="Times New Roman" w:hAnsi="Times New Roman" w:cs="Times New Roman"/>
        </w:rPr>
        <w:t>utilizing force to qu</w:t>
      </w:r>
      <w:r w:rsidR="006A7F20">
        <w:rPr>
          <w:rFonts w:ascii="Times New Roman" w:hAnsi="Times New Roman" w:cs="Times New Roman"/>
        </w:rPr>
        <w:t>e</w:t>
      </w:r>
      <w:r w:rsidR="00DC6353">
        <w:rPr>
          <w:rFonts w:ascii="Times New Roman" w:hAnsi="Times New Roman" w:cs="Times New Roman"/>
        </w:rPr>
        <w:t xml:space="preserve">ll nullification arguments and relocate Native American tribes.  </w:t>
      </w:r>
    </w:p>
    <w:p w:rsidR="00DC6353" w:rsidRDefault="00DC6353" w:rsidP="002459D3">
      <w:pPr>
        <w:spacing w:after="0" w:line="240" w:lineRule="auto"/>
        <w:rPr>
          <w:rFonts w:ascii="Times New Roman" w:hAnsi="Times New Roman" w:cs="Times New Roman"/>
        </w:rPr>
      </w:pPr>
    </w:p>
    <w:p w:rsidR="000B2AAF" w:rsidRPr="00815484" w:rsidRDefault="000B2AAF" w:rsidP="002459D3">
      <w:pPr>
        <w:spacing w:after="0" w:line="240" w:lineRule="auto"/>
        <w:rPr>
          <w:rFonts w:ascii="Times New Roman" w:hAnsi="Times New Roman" w:cs="Times New Roman"/>
          <w:i/>
        </w:rPr>
      </w:pPr>
      <w:r w:rsidRPr="00815484">
        <w:rPr>
          <w:rFonts w:ascii="Times New Roman" w:hAnsi="Times New Roman" w:cs="Times New Roman"/>
          <w:i/>
        </w:rPr>
        <w:t>Analysis</w:t>
      </w:r>
    </w:p>
    <w:p w:rsidR="000B2AAF" w:rsidRDefault="000B2AAF" w:rsidP="002459D3">
      <w:pPr>
        <w:spacing w:after="0" w:line="240" w:lineRule="auto"/>
        <w:rPr>
          <w:rFonts w:ascii="Times New Roman" w:hAnsi="Times New Roman" w:cs="Times New Roman"/>
        </w:rPr>
      </w:pPr>
    </w:p>
    <w:p w:rsidR="00F633C8" w:rsidRPr="00815484" w:rsidRDefault="00F633C8" w:rsidP="002459D3">
      <w:pPr>
        <w:spacing w:after="0" w:line="240" w:lineRule="auto"/>
        <w:rPr>
          <w:rFonts w:ascii="Times New Roman" w:hAnsi="Times New Roman" w:cs="Times New Roman"/>
          <w:b/>
        </w:rPr>
      </w:pPr>
      <w:r w:rsidRPr="00815484">
        <w:rPr>
          <w:rFonts w:ascii="Times New Roman" w:hAnsi="Times New Roman" w:cs="Times New Roman"/>
          <w:b/>
        </w:rPr>
        <w:t>PERSIA</w:t>
      </w:r>
    </w:p>
    <w:p w:rsidR="00DC6353" w:rsidRDefault="00DC6353" w:rsidP="002459D3">
      <w:pPr>
        <w:spacing w:after="0" w:line="240" w:lineRule="auto"/>
        <w:rPr>
          <w:rFonts w:ascii="Times New Roman" w:hAnsi="Times New Roman" w:cs="Times New Roman"/>
        </w:rPr>
      </w:pPr>
      <w:r>
        <w:rPr>
          <w:rFonts w:ascii="Times New Roman" w:hAnsi="Times New Roman" w:cs="Times New Roman"/>
        </w:rPr>
        <w:t>Political: Corrupt bargain, four year campaign, caucus system, enfranchisement of the common man, veto, kitchen cabinet, Martin Van Buren (The Little Magician), Whig Party (two party system), spoil system, nullification crisis, Force Bill</w:t>
      </w:r>
      <w:r w:rsidR="00F633C8">
        <w:rPr>
          <w:rFonts w:ascii="Times New Roman" w:hAnsi="Times New Roman" w:cs="Times New Roman"/>
        </w:rPr>
        <w:t xml:space="preserve">, Indian Removal Act, Worchester v. Georgia, firing William Duane </w:t>
      </w:r>
    </w:p>
    <w:p w:rsidR="00F633C8" w:rsidRDefault="00F633C8" w:rsidP="002459D3">
      <w:pPr>
        <w:spacing w:after="0" w:line="240" w:lineRule="auto"/>
        <w:rPr>
          <w:rFonts w:ascii="Times New Roman" w:hAnsi="Times New Roman" w:cs="Times New Roman"/>
        </w:rPr>
      </w:pPr>
    </w:p>
    <w:p w:rsidR="00DC6353" w:rsidRDefault="00DC6353" w:rsidP="002459D3">
      <w:pPr>
        <w:spacing w:after="0" w:line="240" w:lineRule="auto"/>
        <w:rPr>
          <w:rFonts w:ascii="Times New Roman" w:hAnsi="Times New Roman" w:cs="Times New Roman"/>
        </w:rPr>
      </w:pPr>
      <w:r>
        <w:rPr>
          <w:rFonts w:ascii="Times New Roman" w:hAnsi="Times New Roman" w:cs="Times New Roman"/>
        </w:rPr>
        <w:t xml:space="preserve">Economic: Bank War, Nicholas Biddle, </w:t>
      </w:r>
      <w:r w:rsidR="00F633C8">
        <w:rPr>
          <w:rFonts w:ascii="Times New Roman" w:hAnsi="Times New Roman" w:cs="Times New Roman"/>
        </w:rPr>
        <w:t xml:space="preserve">McCulloch v. Maryland, </w:t>
      </w:r>
      <w:r>
        <w:rPr>
          <w:rFonts w:ascii="Times New Roman" w:hAnsi="Times New Roman" w:cs="Times New Roman"/>
        </w:rPr>
        <w:t>Tariff of Abomination, Compromise Tariff, King Cotton, the American system, industrialism</w:t>
      </w:r>
      <w:r w:rsidR="00F633C8">
        <w:rPr>
          <w:rFonts w:ascii="Times New Roman" w:hAnsi="Times New Roman" w:cs="Times New Roman"/>
        </w:rPr>
        <w:t>, Specie Circular Law</w:t>
      </w:r>
      <w:r w:rsidR="000B2AAF">
        <w:rPr>
          <w:rFonts w:ascii="Times New Roman" w:hAnsi="Times New Roman" w:cs="Times New Roman"/>
        </w:rPr>
        <w:t>, Pet Banks</w:t>
      </w:r>
      <w:r w:rsidR="00F633C8">
        <w:rPr>
          <w:rFonts w:ascii="Times New Roman" w:hAnsi="Times New Roman" w:cs="Times New Roman"/>
        </w:rPr>
        <w:t xml:space="preserve"> </w:t>
      </w:r>
      <w:r>
        <w:rPr>
          <w:rFonts w:ascii="Times New Roman" w:hAnsi="Times New Roman" w:cs="Times New Roman"/>
        </w:rPr>
        <w:t xml:space="preserve"> </w:t>
      </w:r>
    </w:p>
    <w:p w:rsidR="00F633C8" w:rsidRDefault="00F633C8" w:rsidP="002459D3">
      <w:pPr>
        <w:spacing w:after="0" w:line="240" w:lineRule="auto"/>
        <w:rPr>
          <w:rFonts w:ascii="Times New Roman" w:hAnsi="Times New Roman" w:cs="Times New Roman"/>
        </w:rPr>
      </w:pPr>
    </w:p>
    <w:p w:rsidR="00F633C8" w:rsidRDefault="00DC6353" w:rsidP="002459D3">
      <w:pPr>
        <w:spacing w:after="0" w:line="240" w:lineRule="auto"/>
        <w:rPr>
          <w:rFonts w:ascii="Times New Roman" w:hAnsi="Times New Roman" w:cs="Times New Roman"/>
        </w:rPr>
      </w:pPr>
      <w:r>
        <w:rPr>
          <w:rFonts w:ascii="Times New Roman" w:hAnsi="Times New Roman" w:cs="Times New Roman"/>
        </w:rPr>
        <w:t>Religion: separation of church and state</w:t>
      </w:r>
      <w:r w:rsidR="00F633C8">
        <w:rPr>
          <w:rFonts w:ascii="Times New Roman" w:hAnsi="Times New Roman" w:cs="Times New Roman"/>
        </w:rPr>
        <w:t>, reform movement, Presbyterianism</w:t>
      </w:r>
    </w:p>
    <w:p w:rsidR="00F633C8" w:rsidRDefault="00F633C8" w:rsidP="002459D3">
      <w:pPr>
        <w:spacing w:after="0" w:line="240" w:lineRule="auto"/>
        <w:rPr>
          <w:rFonts w:ascii="Times New Roman" w:hAnsi="Times New Roman" w:cs="Times New Roman"/>
        </w:rPr>
      </w:pPr>
    </w:p>
    <w:p w:rsidR="00DC6353" w:rsidRDefault="00F633C8" w:rsidP="002459D3">
      <w:pPr>
        <w:spacing w:after="0" w:line="240" w:lineRule="auto"/>
        <w:rPr>
          <w:rFonts w:ascii="Times New Roman" w:hAnsi="Times New Roman" w:cs="Times New Roman"/>
        </w:rPr>
      </w:pPr>
      <w:r>
        <w:rPr>
          <w:rFonts w:ascii="Times New Roman" w:hAnsi="Times New Roman" w:cs="Times New Roman"/>
        </w:rPr>
        <w:t xml:space="preserve">Social: abolitionism, Denmark </w:t>
      </w:r>
      <w:proofErr w:type="spellStart"/>
      <w:r>
        <w:rPr>
          <w:rFonts w:ascii="Times New Roman" w:hAnsi="Times New Roman" w:cs="Times New Roman"/>
        </w:rPr>
        <w:t>Vessey</w:t>
      </w:r>
      <w:proofErr w:type="spellEnd"/>
      <w:r>
        <w:rPr>
          <w:rFonts w:ascii="Times New Roman" w:hAnsi="Times New Roman" w:cs="Times New Roman"/>
        </w:rPr>
        <w:t xml:space="preserve"> and Nat Turner Slave Revolts, William Lloyd Garrison, the </w:t>
      </w:r>
      <w:proofErr w:type="spellStart"/>
      <w:r>
        <w:rPr>
          <w:rFonts w:ascii="Times New Roman" w:hAnsi="Times New Roman" w:cs="Times New Roman"/>
        </w:rPr>
        <w:t>Nullies</w:t>
      </w:r>
      <w:proofErr w:type="spellEnd"/>
      <w:r>
        <w:rPr>
          <w:rFonts w:ascii="Times New Roman" w:hAnsi="Times New Roman" w:cs="Times New Roman"/>
        </w:rPr>
        <w:t xml:space="preserve">, John C. Calhoun’s “Slavery as a Positive Good”, the Common Man, Peggy Eaton Affair, </w:t>
      </w:r>
      <w:r w:rsidR="000B2AAF">
        <w:rPr>
          <w:rFonts w:ascii="Times New Roman" w:hAnsi="Times New Roman" w:cs="Times New Roman"/>
        </w:rPr>
        <w:t>Rachel Jackson Affair</w:t>
      </w:r>
    </w:p>
    <w:p w:rsidR="000B2AAF" w:rsidRDefault="000B2AAF" w:rsidP="002459D3">
      <w:pPr>
        <w:spacing w:after="0" w:line="240" w:lineRule="auto"/>
        <w:rPr>
          <w:rFonts w:ascii="Times New Roman" w:hAnsi="Times New Roman" w:cs="Times New Roman"/>
        </w:rPr>
      </w:pPr>
    </w:p>
    <w:p w:rsidR="000B2AAF" w:rsidRDefault="000B2AAF" w:rsidP="002459D3">
      <w:pPr>
        <w:spacing w:after="0" w:line="240" w:lineRule="auto"/>
        <w:rPr>
          <w:rFonts w:ascii="Times New Roman" w:hAnsi="Times New Roman" w:cs="Times New Roman"/>
        </w:rPr>
      </w:pPr>
      <w:r>
        <w:rPr>
          <w:rFonts w:ascii="Times New Roman" w:hAnsi="Times New Roman" w:cs="Times New Roman"/>
        </w:rPr>
        <w:t xml:space="preserve">Innovation/Technology: </w:t>
      </w:r>
      <w:proofErr w:type="spellStart"/>
      <w:r>
        <w:rPr>
          <w:rFonts w:ascii="Times New Roman" w:hAnsi="Times New Roman" w:cs="Times New Roman"/>
        </w:rPr>
        <w:t>Mayesville</w:t>
      </w:r>
      <w:proofErr w:type="spellEnd"/>
      <w:r>
        <w:rPr>
          <w:rFonts w:ascii="Times New Roman" w:hAnsi="Times New Roman" w:cs="Times New Roman"/>
        </w:rPr>
        <w:t xml:space="preserve"> and Cumberland Road, manufacturing system, cotton gin, and interchangeable parts</w:t>
      </w:r>
    </w:p>
    <w:p w:rsidR="000B2AAF" w:rsidRDefault="000B2AAF" w:rsidP="002459D3">
      <w:pPr>
        <w:spacing w:after="0" w:line="240" w:lineRule="auto"/>
        <w:rPr>
          <w:rFonts w:ascii="Times New Roman" w:hAnsi="Times New Roman" w:cs="Times New Roman"/>
        </w:rPr>
      </w:pPr>
    </w:p>
    <w:p w:rsidR="000B2AAF" w:rsidRDefault="000B2AAF" w:rsidP="002459D3">
      <w:pPr>
        <w:spacing w:after="0" w:line="240" w:lineRule="auto"/>
        <w:rPr>
          <w:rFonts w:ascii="Times New Roman" w:hAnsi="Times New Roman" w:cs="Times New Roman"/>
        </w:rPr>
      </w:pPr>
      <w:r>
        <w:rPr>
          <w:rFonts w:ascii="Times New Roman" w:hAnsi="Times New Roman" w:cs="Times New Roman"/>
        </w:rPr>
        <w:t xml:space="preserve">Area: Southern cash crop agriculture vs. Northern industrial economy, </w:t>
      </w:r>
      <w:proofErr w:type="spellStart"/>
      <w:r w:rsidR="00E7153D">
        <w:rPr>
          <w:rFonts w:ascii="Times New Roman" w:hAnsi="Times New Roman" w:cs="Times New Roman"/>
        </w:rPr>
        <w:t>slaveocracy</w:t>
      </w:r>
      <w:proofErr w:type="spellEnd"/>
      <w:r w:rsidR="00E7153D">
        <w:rPr>
          <w:rFonts w:ascii="Times New Roman" w:hAnsi="Times New Roman" w:cs="Times New Roman"/>
        </w:rPr>
        <w:t xml:space="preserve">, </w:t>
      </w:r>
    </w:p>
    <w:p w:rsidR="00E7153D" w:rsidRDefault="00E7153D" w:rsidP="002459D3">
      <w:pPr>
        <w:spacing w:after="0" w:line="240" w:lineRule="auto"/>
        <w:rPr>
          <w:rFonts w:ascii="Times New Roman" w:hAnsi="Times New Roman" w:cs="Times New Roman"/>
        </w:rPr>
      </w:pPr>
    </w:p>
    <w:p w:rsidR="00E7153D" w:rsidRPr="00815484" w:rsidRDefault="00E7153D" w:rsidP="002459D3">
      <w:pPr>
        <w:spacing w:after="0" w:line="240" w:lineRule="auto"/>
        <w:rPr>
          <w:rFonts w:ascii="Times New Roman" w:hAnsi="Times New Roman" w:cs="Times New Roman"/>
          <w:i/>
        </w:rPr>
      </w:pPr>
      <w:r w:rsidRPr="00815484">
        <w:rPr>
          <w:rFonts w:ascii="Times New Roman" w:hAnsi="Times New Roman" w:cs="Times New Roman"/>
          <w:i/>
        </w:rPr>
        <w:t>Conclusion:</w:t>
      </w:r>
    </w:p>
    <w:p w:rsidR="00E7153D" w:rsidRDefault="00E7153D" w:rsidP="002459D3">
      <w:pPr>
        <w:spacing w:after="0" w:line="240" w:lineRule="auto"/>
        <w:rPr>
          <w:rFonts w:ascii="Times New Roman" w:hAnsi="Times New Roman" w:cs="Times New Roman"/>
        </w:rPr>
      </w:pPr>
    </w:p>
    <w:p w:rsidR="00E7153D" w:rsidRDefault="00E7153D" w:rsidP="002459D3">
      <w:pPr>
        <w:spacing w:after="0" w:line="240" w:lineRule="auto"/>
        <w:rPr>
          <w:rFonts w:ascii="Times New Roman" w:hAnsi="Times New Roman" w:cs="Times New Roman"/>
        </w:rPr>
      </w:pPr>
      <w:r>
        <w:rPr>
          <w:rFonts w:ascii="Times New Roman" w:hAnsi="Times New Roman" w:cs="Times New Roman"/>
        </w:rPr>
        <w:t xml:space="preserve">Jon </w:t>
      </w:r>
      <w:proofErr w:type="spellStart"/>
      <w:r>
        <w:rPr>
          <w:rFonts w:ascii="Times New Roman" w:hAnsi="Times New Roman" w:cs="Times New Roman"/>
        </w:rPr>
        <w:t>Meachem’s</w:t>
      </w:r>
      <w:proofErr w:type="spellEnd"/>
      <w:r>
        <w:rPr>
          <w:rFonts w:ascii="Times New Roman" w:hAnsi="Times New Roman" w:cs="Times New Roman"/>
        </w:rPr>
        <w:t xml:space="preserve"> argues that the historic perspective of Andrew Jackson, as a tyrannical bully, is invalid.  Jackson’s policy choices demonstrate</w:t>
      </w:r>
      <w:r w:rsidR="006A7F20">
        <w:rPr>
          <w:rFonts w:ascii="Times New Roman" w:hAnsi="Times New Roman" w:cs="Times New Roman"/>
        </w:rPr>
        <w:t>d</w:t>
      </w:r>
      <w:r>
        <w:rPr>
          <w:rFonts w:ascii="Times New Roman" w:hAnsi="Times New Roman" w:cs="Times New Roman"/>
        </w:rPr>
        <w:t xml:space="preserve"> political genius that balanced the needs of the union with those of the states.  An example of this was the passage</w:t>
      </w:r>
      <w:r w:rsidR="00595BBD">
        <w:rPr>
          <w:rFonts w:ascii="Times New Roman" w:hAnsi="Times New Roman" w:cs="Times New Roman"/>
        </w:rPr>
        <w:t xml:space="preserve"> of the Force Bill and the Compromise Tariff to end the Nullification Crisis in South Carolin</w:t>
      </w:r>
      <w:r w:rsidR="006A7F20">
        <w:rPr>
          <w:rFonts w:ascii="Times New Roman" w:hAnsi="Times New Roman" w:cs="Times New Roman"/>
        </w:rPr>
        <w:t>a</w:t>
      </w:r>
      <w:r w:rsidR="00595BBD">
        <w:rPr>
          <w:rFonts w:ascii="Times New Roman" w:hAnsi="Times New Roman" w:cs="Times New Roman"/>
        </w:rPr>
        <w:t>.  Jackson did have some political astuteness in maintaining the union</w:t>
      </w:r>
      <w:r w:rsidR="006A7F20">
        <w:rPr>
          <w:rFonts w:ascii="Times New Roman" w:hAnsi="Times New Roman" w:cs="Times New Roman"/>
        </w:rPr>
        <w:t xml:space="preserve">. </w:t>
      </w:r>
      <w:r w:rsidR="00595BBD">
        <w:rPr>
          <w:rFonts w:ascii="Times New Roman" w:hAnsi="Times New Roman" w:cs="Times New Roman"/>
        </w:rPr>
        <w:t xml:space="preserve"> </w:t>
      </w:r>
      <w:r w:rsidR="006A7F20">
        <w:rPr>
          <w:rFonts w:ascii="Times New Roman" w:hAnsi="Times New Roman" w:cs="Times New Roman"/>
        </w:rPr>
        <w:t>H</w:t>
      </w:r>
      <w:r w:rsidR="00595BBD">
        <w:rPr>
          <w:rFonts w:ascii="Times New Roman" w:hAnsi="Times New Roman" w:cs="Times New Roman"/>
        </w:rPr>
        <w:t xml:space="preserve">e only prolonged the sectional crisis through his support of slavery with the gag rule </w:t>
      </w:r>
      <w:r w:rsidR="006A7F20">
        <w:rPr>
          <w:rFonts w:ascii="Times New Roman" w:hAnsi="Times New Roman" w:cs="Times New Roman"/>
        </w:rPr>
        <w:t>in Congress to quiet</w:t>
      </w:r>
      <w:r w:rsidR="00595BBD">
        <w:rPr>
          <w:rFonts w:ascii="Times New Roman" w:hAnsi="Times New Roman" w:cs="Times New Roman"/>
        </w:rPr>
        <w:t xml:space="preserve"> the rising voice of abolition.  Furthermore, President Jackson’s staunch belief in </w:t>
      </w:r>
      <w:r w:rsidR="004877C0">
        <w:rPr>
          <w:rFonts w:ascii="Times New Roman" w:hAnsi="Times New Roman" w:cs="Times New Roman"/>
        </w:rPr>
        <w:t>elitism</w:t>
      </w:r>
      <w:r w:rsidR="00595BBD">
        <w:rPr>
          <w:rFonts w:ascii="Times New Roman" w:hAnsi="Times New Roman" w:cs="Times New Roman"/>
        </w:rPr>
        <w:t xml:space="preserve"> led to the bank war</w:t>
      </w:r>
      <w:r w:rsidR="00B256F8">
        <w:rPr>
          <w:rFonts w:ascii="Times New Roman" w:hAnsi="Times New Roman" w:cs="Times New Roman"/>
        </w:rPr>
        <w:t xml:space="preserve"> causing the Panic of 1837.  </w:t>
      </w:r>
      <w:proofErr w:type="gramStart"/>
      <w:r w:rsidR="00B256F8">
        <w:rPr>
          <w:rFonts w:ascii="Times New Roman" w:hAnsi="Times New Roman" w:cs="Times New Roman"/>
        </w:rPr>
        <w:t>Also</w:t>
      </w:r>
      <w:proofErr w:type="gramEnd"/>
      <w:r w:rsidR="00B256F8">
        <w:rPr>
          <w:rFonts w:ascii="Times New Roman" w:hAnsi="Times New Roman" w:cs="Times New Roman"/>
        </w:rPr>
        <w:t>, Jackson’s philosophy over separation of the Native American population from the growing white population through the Indian Removal Act not only violated the Constitutional powers of the federal government, established in Georgia vs. Worchester</w:t>
      </w:r>
      <w:r w:rsidR="006A7F20">
        <w:rPr>
          <w:rFonts w:ascii="Times New Roman" w:hAnsi="Times New Roman" w:cs="Times New Roman"/>
        </w:rPr>
        <w:t>. This</w:t>
      </w:r>
      <w:r w:rsidR="00B256F8">
        <w:rPr>
          <w:rFonts w:ascii="Times New Roman" w:hAnsi="Times New Roman" w:cs="Times New Roman"/>
        </w:rPr>
        <w:t xml:space="preserve"> also lead</w:t>
      </w:r>
      <w:r w:rsidR="00AC4A98">
        <w:rPr>
          <w:rFonts w:ascii="Times New Roman" w:hAnsi="Times New Roman" w:cs="Times New Roman"/>
        </w:rPr>
        <w:t>s</w:t>
      </w:r>
      <w:r w:rsidR="00B256F8">
        <w:rPr>
          <w:rFonts w:ascii="Times New Roman" w:hAnsi="Times New Roman" w:cs="Times New Roman"/>
        </w:rPr>
        <w:t xml:space="preserve"> to Indian Wars, such as Seminole Wars and later </w:t>
      </w:r>
      <w:r w:rsidR="00B94338">
        <w:rPr>
          <w:rFonts w:ascii="Times New Roman" w:hAnsi="Times New Roman" w:cs="Times New Roman"/>
        </w:rPr>
        <w:t>Red Sand Massacre.  Lastly, President Jackson’s embracement of the spoils system to open government to the common</w:t>
      </w:r>
      <w:r w:rsidR="006A7F20">
        <w:rPr>
          <w:rFonts w:ascii="Times New Roman" w:hAnsi="Times New Roman" w:cs="Times New Roman"/>
        </w:rPr>
        <w:t xml:space="preserve"> </w:t>
      </w:r>
      <w:proofErr w:type="gramStart"/>
      <w:r w:rsidR="006A7F20">
        <w:rPr>
          <w:rFonts w:ascii="Times New Roman" w:hAnsi="Times New Roman" w:cs="Times New Roman"/>
        </w:rPr>
        <w:t>man</w:t>
      </w:r>
      <w:proofErr w:type="gramEnd"/>
      <w:r w:rsidR="00B94338">
        <w:rPr>
          <w:rFonts w:ascii="Times New Roman" w:hAnsi="Times New Roman" w:cs="Times New Roman"/>
        </w:rPr>
        <w:t xml:space="preserve"> led to years of political corruption.  </w:t>
      </w:r>
      <w:r w:rsidR="006A7F20">
        <w:rPr>
          <w:rFonts w:ascii="Times New Roman" w:hAnsi="Times New Roman" w:cs="Times New Roman"/>
        </w:rPr>
        <w:t xml:space="preserve">Looking at the latter </w:t>
      </w:r>
      <w:r w:rsidR="00E80CFF">
        <w:rPr>
          <w:rFonts w:ascii="Times New Roman" w:hAnsi="Times New Roman" w:cs="Times New Roman"/>
        </w:rPr>
        <w:t xml:space="preserve">half </w:t>
      </w:r>
      <w:r w:rsidR="006A7F20">
        <w:rPr>
          <w:rFonts w:ascii="Times New Roman" w:hAnsi="Times New Roman" w:cs="Times New Roman"/>
        </w:rPr>
        <w:t>of the 19</w:t>
      </w:r>
      <w:r w:rsidR="006A7F20" w:rsidRPr="006A7F20">
        <w:rPr>
          <w:rFonts w:ascii="Times New Roman" w:hAnsi="Times New Roman" w:cs="Times New Roman"/>
          <w:vertAlign w:val="superscript"/>
        </w:rPr>
        <w:t>th</w:t>
      </w:r>
      <w:r w:rsidR="00E80CFF">
        <w:rPr>
          <w:rFonts w:ascii="Times New Roman" w:hAnsi="Times New Roman" w:cs="Times New Roman"/>
        </w:rPr>
        <w:t xml:space="preserve"> century one can observe sever</w:t>
      </w:r>
      <w:r w:rsidR="006A7F20">
        <w:rPr>
          <w:rFonts w:ascii="Times New Roman" w:hAnsi="Times New Roman" w:cs="Times New Roman"/>
        </w:rPr>
        <w:t>al examples of political corruption during the reign of t</w:t>
      </w:r>
      <w:r w:rsidR="00B94338">
        <w:rPr>
          <w:rFonts w:ascii="Times New Roman" w:hAnsi="Times New Roman" w:cs="Times New Roman"/>
        </w:rPr>
        <w:t>he Forgettable President</w:t>
      </w:r>
      <w:r w:rsidR="006A7F20">
        <w:rPr>
          <w:rFonts w:ascii="Times New Roman" w:hAnsi="Times New Roman" w:cs="Times New Roman"/>
        </w:rPr>
        <w:t>s.</w:t>
      </w:r>
      <w:r w:rsidR="00B94338">
        <w:rPr>
          <w:rFonts w:ascii="Times New Roman" w:hAnsi="Times New Roman" w:cs="Times New Roman"/>
        </w:rPr>
        <w:t xml:space="preserve"> </w:t>
      </w:r>
      <w:r w:rsidR="006A7F20">
        <w:rPr>
          <w:rFonts w:ascii="Times New Roman" w:hAnsi="Times New Roman" w:cs="Times New Roman"/>
        </w:rPr>
        <w:t>Some historical examples of this are the</w:t>
      </w:r>
      <w:r w:rsidR="00B94338">
        <w:rPr>
          <w:rFonts w:ascii="Times New Roman" w:hAnsi="Times New Roman" w:cs="Times New Roman"/>
        </w:rPr>
        <w:t xml:space="preserve"> </w:t>
      </w:r>
      <w:r w:rsidR="006A7F20">
        <w:rPr>
          <w:rFonts w:ascii="Times New Roman" w:hAnsi="Times New Roman" w:cs="Times New Roman"/>
        </w:rPr>
        <w:t>C</w:t>
      </w:r>
      <w:r w:rsidR="00B94338">
        <w:rPr>
          <w:rFonts w:ascii="Times New Roman" w:hAnsi="Times New Roman" w:cs="Times New Roman"/>
        </w:rPr>
        <w:t xml:space="preserve">redit </w:t>
      </w:r>
      <w:proofErr w:type="spellStart"/>
      <w:r w:rsidR="006A7F20">
        <w:rPr>
          <w:rFonts w:ascii="Times New Roman" w:hAnsi="Times New Roman" w:cs="Times New Roman"/>
        </w:rPr>
        <w:t>M</w:t>
      </w:r>
      <w:r w:rsidR="00B94338">
        <w:rPr>
          <w:rFonts w:ascii="Times New Roman" w:hAnsi="Times New Roman" w:cs="Times New Roman"/>
        </w:rPr>
        <w:t>odilier</w:t>
      </w:r>
      <w:proofErr w:type="spellEnd"/>
      <w:r w:rsidR="00B94338">
        <w:rPr>
          <w:rFonts w:ascii="Times New Roman" w:hAnsi="Times New Roman" w:cs="Times New Roman"/>
        </w:rPr>
        <w:t xml:space="preserve"> and the </w:t>
      </w:r>
      <w:r w:rsidR="006A7F20">
        <w:rPr>
          <w:rFonts w:ascii="Times New Roman" w:hAnsi="Times New Roman" w:cs="Times New Roman"/>
        </w:rPr>
        <w:t>W</w:t>
      </w:r>
      <w:r w:rsidR="00B94338">
        <w:rPr>
          <w:rFonts w:ascii="Times New Roman" w:hAnsi="Times New Roman" w:cs="Times New Roman"/>
        </w:rPr>
        <w:t xml:space="preserve">hiskey </w:t>
      </w:r>
      <w:r w:rsidR="006A7F20">
        <w:rPr>
          <w:rFonts w:ascii="Times New Roman" w:hAnsi="Times New Roman" w:cs="Times New Roman"/>
        </w:rPr>
        <w:t>R</w:t>
      </w:r>
      <w:r w:rsidR="00B94338">
        <w:rPr>
          <w:rFonts w:ascii="Times New Roman" w:hAnsi="Times New Roman" w:cs="Times New Roman"/>
        </w:rPr>
        <w:t>ing</w:t>
      </w:r>
      <w:r w:rsidR="006A7F20" w:rsidRPr="006A7F20">
        <w:rPr>
          <w:rFonts w:ascii="Times New Roman" w:hAnsi="Times New Roman" w:cs="Times New Roman"/>
        </w:rPr>
        <w:t xml:space="preserve"> </w:t>
      </w:r>
      <w:r w:rsidR="006A7F20">
        <w:rPr>
          <w:rFonts w:ascii="Times New Roman" w:hAnsi="Times New Roman" w:cs="Times New Roman"/>
        </w:rPr>
        <w:t>scandals under President Grant</w:t>
      </w:r>
      <w:r w:rsidR="00B94338">
        <w:rPr>
          <w:rFonts w:ascii="Times New Roman" w:hAnsi="Times New Roman" w:cs="Times New Roman"/>
        </w:rPr>
        <w:t>, as well as</w:t>
      </w:r>
      <w:r w:rsidR="006A7F20">
        <w:rPr>
          <w:rFonts w:ascii="Times New Roman" w:hAnsi="Times New Roman" w:cs="Times New Roman"/>
        </w:rPr>
        <w:t xml:space="preserve"> the failure to protect President James Garfield from assassination by Charles </w:t>
      </w:r>
      <w:proofErr w:type="spellStart"/>
      <w:r w:rsidR="006A7F20">
        <w:rPr>
          <w:rFonts w:ascii="Times New Roman" w:hAnsi="Times New Roman" w:cs="Times New Roman"/>
        </w:rPr>
        <w:t>Guiteau</w:t>
      </w:r>
      <w:proofErr w:type="spellEnd"/>
      <w:r w:rsidR="00AC4A98">
        <w:rPr>
          <w:rFonts w:ascii="Times New Roman" w:hAnsi="Times New Roman" w:cs="Times New Roman"/>
        </w:rPr>
        <w:t xml:space="preserve">.  </w:t>
      </w:r>
    </w:p>
    <w:p w:rsidR="005304BF" w:rsidRDefault="005304BF" w:rsidP="002459D3">
      <w:pPr>
        <w:spacing w:after="0" w:line="240" w:lineRule="auto"/>
        <w:rPr>
          <w:rFonts w:ascii="Times New Roman" w:hAnsi="Times New Roman" w:cs="Times New Roman"/>
          <w:b/>
        </w:rPr>
      </w:pPr>
      <w:r w:rsidRPr="005304BF">
        <w:rPr>
          <w:rFonts w:ascii="Times New Roman" w:hAnsi="Times New Roman" w:cs="Times New Roman"/>
          <w:b/>
        </w:rPr>
        <w:lastRenderedPageBreak/>
        <w:t>Point of View:</w:t>
      </w:r>
    </w:p>
    <w:p w:rsidR="005304BF" w:rsidRPr="005304BF" w:rsidRDefault="005304BF" w:rsidP="002459D3">
      <w:pPr>
        <w:spacing w:after="0" w:line="240" w:lineRule="auto"/>
        <w:rPr>
          <w:rFonts w:ascii="Times New Roman" w:hAnsi="Times New Roman" w:cs="Times New Roman"/>
        </w:rPr>
      </w:pPr>
      <w:r>
        <w:rPr>
          <w:rFonts w:ascii="Times New Roman" w:hAnsi="Times New Roman" w:cs="Times New Roman"/>
          <w:b/>
        </w:rPr>
        <w:t xml:space="preserve">Source Type: </w:t>
      </w:r>
      <w:r w:rsidRPr="005304BF">
        <w:rPr>
          <w:rFonts w:ascii="Times New Roman" w:hAnsi="Times New Roman" w:cs="Times New Roman"/>
        </w:rPr>
        <w:t>secondary</w:t>
      </w:r>
      <w:r>
        <w:rPr>
          <w:rFonts w:ascii="Times New Roman" w:hAnsi="Times New Roman" w:cs="Times New Roman"/>
        </w:rPr>
        <w:t xml:space="preserve"> – examines the history of President Jackson’s tenure of office through the analysis of correspondents between Jackson and others. </w:t>
      </w:r>
      <w:bookmarkStart w:id="0" w:name="_GoBack"/>
      <w:bookmarkEnd w:id="0"/>
    </w:p>
    <w:p w:rsidR="005304BF" w:rsidRDefault="005304BF" w:rsidP="002459D3">
      <w:pPr>
        <w:spacing w:after="0" w:line="240" w:lineRule="auto"/>
        <w:rPr>
          <w:rFonts w:ascii="Times New Roman" w:hAnsi="Times New Roman" w:cs="Times New Roman"/>
        </w:rPr>
      </w:pPr>
    </w:p>
    <w:p w:rsidR="005304BF" w:rsidRPr="002459D3" w:rsidRDefault="005304BF" w:rsidP="002459D3">
      <w:pPr>
        <w:spacing w:after="0" w:line="240" w:lineRule="auto"/>
        <w:rPr>
          <w:rFonts w:ascii="Times New Roman" w:hAnsi="Times New Roman" w:cs="Times New Roman"/>
        </w:rPr>
      </w:pPr>
      <w:r>
        <w:rPr>
          <w:rFonts w:ascii="Times New Roman" w:hAnsi="Times New Roman" w:cs="Times New Roman"/>
        </w:rPr>
        <w:t xml:space="preserve">John </w:t>
      </w:r>
      <w:proofErr w:type="spellStart"/>
      <w:r>
        <w:rPr>
          <w:rFonts w:ascii="Times New Roman" w:hAnsi="Times New Roman" w:cs="Times New Roman"/>
        </w:rPr>
        <w:t>Meachem</w:t>
      </w:r>
      <w:proofErr w:type="spellEnd"/>
      <w:r>
        <w:rPr>
          <w:rFonts w:ascii="Times New Roman" w:hAnsi="Times New Roman" w:cs="Times New Roman"/>
        </w:rPr>
        <w:t>, the author of “American Lion”, argues that the historical perception of Andrew Jackson as a tyrant bully is actual a misnomer.  President Jackson was able to balance conflicting interest of different groups in order to preserve the union in its adolescent years.  An example of this is how Andrew Jackson dealt with the nullification crisis through using the government authority of the Force Bill, but allowing South Carolina to save face with the Compromise Tariff.</w:t>
      </w:r>
    </w:p>
    <w:sectPr w:rsidR="005304BF" w:rsidRPr="002459D3" w:rsidSect="00815484">
      <w:pgSz w:w="12240" w:h="15840"/>
      <w:pgMar w:top="720" w:right="1080" w:bottom="108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9D3"/>
    <w:rsid w:val="000B2AAF"/>
    <w:rsid w:val="002459D3"/>
    <w:rsid w:val="004877C0"/>
    <w:rsid w:val="005304BF"/>
    <w:rsid w:val="00595BBD"/>
    <w:rsid w:val="005E1157"/>
    <w:rsid w:val="006A7F20"/>
    <w:rsid w:val="00815484"/>
    <w:rsid w:val="00AC4A98"/>
    <w:rsid w:val="00B256F8"/>
    <w:rsid w:val="00B94338"/>
    <w:rsid w:val="00C13CB8"/>
    <w:rsid w:val="00D40D00"/>
    <w:rsid w:val="00DC6353"/>
    <w:rsid w:val="00E7153D"/>
    <w:rsid w:val="00E80CFF"/>
    <w:rsid w:val="00F63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FE698"/>
  <w15:chartTrackingRefBased/>
  <w15:docId w15:val="{BA34196C-DC30-4D96-B4E1-BD0275C63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54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4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2</Pages>
  <Words>666</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Hultberg</dc:creator>
  <cp:keywords/>
  <dc:description/>
  <cp:lastModifiedBy>Hultberg, Andrew P</cp:lastModifiedBy>
  <cp:revision>7</cp:revision>
  <cp:lastPrinted>2017-08-26T16:01:00Z</cp:lastPrinted>
  <dcterms:created xsi:type="dcterms:W3CDTF">2017-08-02T01:20:00Z</dcterms:created>
  <dcterms:modified xsi:type="dcterms:W3CDTF">2017-08-28T15:56:00Z</dcterms:modified>
</cp:coreProperties>
</file>