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ED4" w:rsidRPr="00B05899" w:rsidRDefault="00B05899">
      <w:pPr>
        <w:rPr>
          <w:rFonts w:ascii="Arial Rounded MT Bold" w:hAnsi="Arial Rounded MT Bold"/>
          <w:sz w:val="40"/>
          <w:szCs w:val="40"/>
        </w:rPr>
      </w:pPr>
      <w:r w:rsidRPr="00B05899">
        <w:rPr>
          <w:rFonts w:ascii="Arial Rounded MT Bold" w:hAnsi="Arial Rounded MT Bold"/>
          <w:sz w:val="40"/>
          <w:szCs w:val="40"/>
        </w:rPr>
        <w:t>Sedalia Tigers Are…</w:t>
      </w:r>
    </w:p>
    <w:p w:rsidR="00B05899" w:rsidRPr="00B05899" w:rsidRDefault="00B05899">
      <w:pPr>
        <w:rPr>
          <w:rFonts w:ascii="Arial Rounded MT Bold" w:hAnsi="Arial Rounded MT Bold"/>
          <w:sz w:val="40"/>
          <w:szCs w:val="40"/>
        </w:rPr>
      </w:pPr>
      <w:r w:rsidRPr="00B05899">
        <w:rPr>
          <w:rFonts w:ascii="Arial Rounded MT Bold" w:hAnsi="Arial Rounded MT Bold"/>
          <w:sz w:val="40"/>
          <w:szCs w:val="40"/>
        </w:rPr>
        <w:t xml:space="preserve">Respectful, Responsible, and Safe.  </w:t>
      </w:r>
    </w:p>
    <w:p w:rsidR="00B05899" w:rsidRPr="00B05899" w:rsidRDefault="00B05899">
      <w:pPr>
        <w:rPr>
          <w:rFonts w:ascii="Arial Rounded MT Bold" w:hAnsi="Arial Rounded MT Bold"/>
          <w:sz w:val="40"/>
          <w:szCs w:val="40"/>
        </w:rPr>
      </w:pPr>
    </w:p>
    <w:p w:rsidR="00B05899" w:rsidRPr="00B05899" w:rsidRDefault="00B05899">
      <w:pPr>
        <w:rPr>
          <w:rFonts w:ascii="Arial Rounded MT Bold" w:hAnsi="Arial Rounded MT Bold"/>
          <w:sz w:val="40"/>
          <w:szCs w:val="40"/>
        </w:rPr>
      </w:pPr>
      <w:r w:rsidRPr="00B05899">
        <w:rPr>
          <w:rFonts w:ascii="Arial Rounded MT Bold" w:hAnsi="Arial Rounded MT Bold"/>
          <w:sz w:val="40"/>
          <w:szCs w:val="40"/>
        </w:rPr>
        <w:t>In our classroom, we choose to learn, we allow our teachers to teach, we respect ourselves and others, and we are amazing!</w:t>
      </w:r>
    </w:p>
    <w:p w:rsidR="00B05899" w:rsidRPr="00B05899" w:rsidRDefault="00B05899">
      <w:pPr>
        <w:rPr>
          <w:rFonts w:ascii="Arial Rounded MT Bold" w:hAnsi="Arial Rounded MT Bold"/>
          <w:sz w:val="40"/>
          <w:szCs w:val="40"/>
        </w:rPr>
      </w:pPr>
    </w:p>
    <w:p w:rsidR="00B05899" w:rsidRPr="00B05899" w:rsidRDefault="00B05899">
      <w:pPr>
        <w:rPr>
          <w:rFonts w:ascii="Arial Rounded MT Bold" w:hAnsi="Arial Rounded MT Bold"/>
          <w:sz w:val="40"/>
          <w:szCs w:val="40"/>
        </w:rPr>
      </w:pPr>
      <w:r w:rsidRPr="00B05899">
        <w:rPr>
          <w:rFonts w:ascii="Arial Rounded MT Bold" w:hAnsi="Arial Rounded MT Bold"/>
          <w:sz w:val="40"/>
          <w:szCs w:val="40"/>
        </w:rPr>
        <w:t xml:space="preserve">Our 4 Rules:  </w:t>
      </w:r>
    </w:p>
    <w:p w:rsidR="00B05899" w:rsidRPr="00B05899" w:rsidRDefault="00B05899">
      <w:pPr>
        <w:rPr>
          <w:rFonts w:ascii="Arial Rounded MT Bold" w:hAnsi="Arial Rounded MT Bold"/>
          <w:sz w:val="44"/>
          <w:szCs w:val="44"/>
        </w:rPr>
      </w:pPr>
      <w:r w:rsidRPr="00B05899">
        <w:rPr>
          <w:rFonts w:ascii="Arial Rounded MT Bold" w:hAnsi="Arial Rounded MT Bold"/>
          <w:sz w:val="44"/>
          <w:szCs w:val="44"/>
        </w:rPr>
        <w:t xml:space="preserve">Listening Ears, </w:t>
      </w:r>
      <w:r w:rsidRPr="00B05899">
        <w:rPr>
          <w:rFonts w:ascii="Arial Rounded MT Bold" w:hAnsi="Arial Rounded MT Bold"/>
          <w:noProof/>
          <w:sz w:val="44"/>
          <w:szCs w:val="44"/>
        </w:rPr>
        <w:drawing>
          <wp:inline distT="0" distB="0" distL="0" distR="0">
            <wp:extent cx="457200" cy="767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stening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336" cy="801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899" w:rsidRPr="00B05899" w:rsidRDefault="00B05899">
      <w:pPr>
        <w:rPr>
          <w:rFonts w:ascii="Arial Rounded MT Bold" w:hAnsi="Arial Rounded MT Bold"/>
          <w:sz w:val="44"/>
          <w:szCs w:val="44"/>
        </w:rPr>
      </w:pPr>
      <w:r w:rsidRPr="00B05899">
        <w:rPr>
          <w:rFonts w:ascii="Arial Rounded MT Bold" w:hAnsi="Arial Rounded MT Bold"/>
          <w:sz w:val="44"/>
          <w:szCs w:val="44"/>
        </w:rPr>
        <w:t xml:space="preserve">Looking Eyes, </w:t>
      </w:r>
      <w:r w:rsidRPr="00B05899">
        <w:rPr>
          <w:rFonts w:ascii="Arial Rounded MT Bold" w:hAnsi="Arial Rounded MT Bold"/>
          <w:noProof/>
          <w:sz w:val="44"/>
          <w:szCs w:val="44"/>
        </w:rPr>
        <w:drawing>
          <wp:inline distT="0" distB="0" distL="0" distR="0">
            <wp:extent cx="533400" cy="5427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tective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20" cy="55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5899" w:rsidRPr="00B05899" w:rsidRDefault="00B05899">
      <w:pPr>
        <w:rPr>
          <w:rFonts w:ascii="Arial Rounded MT Bold" w:hAnsi="Arial Rounded MT Bold"/>
          <w:sz w:val="44"/>
          <w:szCs w:val="44"/>
        </w:rPr>
      </w:pPr>
      <w:r w:rsidRPr="00B05899">
        <w:rPr>
          <w:rFonts w:ascii="Arial Rounded MT Bold" w:hAnsi="Arial Rounded MT Bold"/>
          <w:sz w:val="44"/>
          <w:szCs w:val="44"/>
        </w:rPr>
        <w:t xml:space="preserve">Kind Words, and </w:t>
      </w:r>
      <w:r w:rsidRPr="00B05899">
        <w:rPr>
          <w:rFonts w:ascii="Arial Rounded MT Bold" w:hAnsi="Arial Rounded MT Bold"/>
          <w:noProof/>
          <w:sz w:val="44"/>
          <w:szCs w:val="44"/>
        </w:rPr>
        <w:drawing>
          <wp:inline distT="0" distB="0" distL="0" distR="0">
            <wp:extent cx="666750" cy="52030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ve-a-nice-da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529" cy="54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899" w:rsidRPr="00B05899" w:rsidRDefault="00B05899">
      <w:pPr>
        <w:rPr>
          <w:rFonts w:ascii="Arial Rounded MT Bold" w:hAnsi="Arial Rounded MT Bold"/>
          <w:sz w:val="44"/>
          <w:szCs w:val="44"/>
        </w:rPr>
      </w:pPr>
      <w:r w:rsidRPr="00B05899">
        <w:rPr>
          <w:rFonts w:ascii="Arial Rounded MT Bold" w:hAnsi="Arial Rounded MT Bold"/>
          <w:sz w:val="44"/>
          <w:szCs w:val="44"/>
        </w:rPr>
        <w:t xml:space="preserve">Gentle Touches.  </w:t>
      </w:r>
      <w:r w:rsidRPr="00B05899">
        <w:rPr>
          <w:rFonts w:ascii="Arial Rounded MT Bold" w:hAnsi="Arial Rounded MT Bold"/>
          <w:noProof/>
          <w:sz w:val="44"/>
          <w:szCs w:val="44"/>
        </w:rPr>
        <w:drawing>
          <wp:inline distT="0" distB="0" distL="0" distR="0">
            <wp:extent cx="723900" cy="57550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igh_fiv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180" cy="588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5899" w:rsidRPr="00B05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99"/>
    <w:rsid w:val="00B05899"/>
    <w:rsid w:val="00D2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989C1"/>
  <w15:chartTrackingRefBased/>
  <w15:docId w15:val="{0B62458C-423F-4C5E-A49A-881B47A2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Huemmer, Christine</dc:creator>
  <cp:keywords/>
  <dc:description/>
  <cp:lastModifiedBy>Huemmer, Christine</cp:lastModifiedBy>
  <cp:revision>1</cp:revision>
  <dcterms:created xsi:type="dcterms:W3CDTF">2018-01-02T14:04:00Z</dcterms:created>
  <dcterms:modified xsi:type="dcterms:W3CDTF">2018-01-02T14:11:00Z</dcterms:modified>
</cp:coreProperties>
</file>